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5F852" w14:textId="77777777" w:rsidR="007333BA" w:rsidRPr="00BF4F4B" w:rsidRDefault="007333BA" w:rsidP="00B24159">
      <w:pPr>
        <w:rPr>
          <w:rFonts w:cs="Arial"/>
          <w:b/>
          <w:sz w:val="60"/>
          <w:szCs w:val="60"/>
        </w:rPr>
        <w:sectPr w:rsidR="007333BA" w:rsidRPr="00BF4F4B" w:rsidSect="00E36AEB">
          <w:headerReference w:type="even" r:id="rId8"/>
          <w:headerReference w:type="default" r:id="rId9"/>
          <w:footerReference w:type="even" r:id="rId10"/>
          <w:footerReference w:type="default" r:id="rId11"/>
          <w:headerReference w:type="first" r:id="rId12"/>
          <w:footerReference w:type="first" r:id="rId13"/>
          <w:pgSz w:w="11906" w:h="16838"/>
          <w:pgMar w:top="1390" w:right="1418" w:bottom="1701" w:left="1418" w:header="426" w:footer="606" w:gutter="0"/>
          <w:cols w:space="708"/>
          <w:titlePg/>
          <w:docGrid w:linePitch="360"/>
        </w:sectPr>
      </w:pPr>
    </w:p>
    <w:p w14:paraId="7AD43C13" w14:textId="77777777" w:rsidR="00B24159" w:rsidRPr="00BF4F4B" w:rsidRDefault="00B24159" w:rsidP="00B24159">
      <w:pPr>
        <w:pStyle w:val="MatejNADPIS"/>
      </w:pPr>
    </w:p>
    <w:p w14:paraId="3B11A063" w14:textId="77777777" w:rsidR="00B24159" w:rsidRPr="00BF4F4B" w:rsidRDefault="00B24159" w:rsidP="000B6107">
      <w:pPr>
        <w:pStyle w:val="Nzev"/>
        <w:tabs>
          <w:tab w:val="clear" w:pos="2340"/>
          <w:tab w:val="left" w:pos="2552"/>
        </w:tabs>
        <w:jc w:val="left"/>
        <w:rPr>
          <w:sz w:val="60"/>
          <w:szCs w:val="60"/>
        </w:rPr>
      </w:pPr>
      <w:r w:rsidRPr="00BF4F4B">
        <w:t xml:space="preserve">           </w:t>
      </w:r>
      <w:r w:rsidRPr="00BF4F4B">
        <w:rPr>
          <w:sz w:val="60"/>
          <w:szCs w:val="60"/>
        </w:rPr>
        <w:t>Technická zpráva</w:t>
      </w:r>
    </w:p>
    <w:p w14:paraId="2E42B6A1" w14:textId="77777777" w:rsidR="00B24159" w:rsidRPr="00BF4F4B" w:rsidRDefault="00B24159" w:rsidP="00B24159">
      <w:pPr>
        <w:pStyle w:val="Nzev"/>
        <w:spacing w:before="0"/>
        <w:ind w:left="2793"/>
        <w:jc w:val="left"/>
      </w:pPr>
    </w:p>
    <w:p w14:paraId="50650EF6" w14:textId="77777777" w:rsidR="00E15EA4" w:rsidRPr="00BF4F4B" w:rsidRDefault="00E15EA4" w:rsidP="00B24159">
      <w:pPr>
        <w:pStyle w:val="Nzev"/>
        <w:spacing w:before="0"/>
        <w:ind w:left="2793"/>
        <w:jc w:val="left"/>
      </w:pPr>
    </w:p>
    <w:p w14:paraId="4FFBD05A" w14:textId="77777777" w:rsidR="00960F7E" w:rsidRPr="00BF4F4B" w:rsidRDefault="00960F7E" w:rsidP="00B24159">
      <w:pPr>
        <w:pStyle w:val="Nzev"/>
        <w:spacing w:before="0"/>
        <w:ind w:left="2793"/>
        <w:jc w:val="left"/>
      </w:pPr>
    </w:p>
    <w:p w14:paraId="0A74F67F" w14:textId="77777777" w:rsidR="00B24159" w:rsidRPr="00BF4F4B" w:rsidRDefault="00B24159" w:rsidP="00B24159">
      <w:pPr>
        <w:pStyle w:val="Nzev"/>
        <w:spacing w:before="0"/>
        <w:ind w:left="2793"/>
        <w:jc w:val="left"/>
      </w:pPr>
    </w:p>
    <w:p w14:paraId="44212BE5" w14:textId="77777777" w:rsidR="00B24159" w:rsidRPr="00BF4F4B" w:rsidRDefault="00B24159" w:rsidP="00B24159">
      <w:pPr>
        <w:pStyle w:val="Nzev"/>
        <w:spacing w:before="0"/>
        <w:ind w:left="2793"/>
        <w:jc w:val="left"/>
      </w:pPr>
    </w:p>
    <w:tbl>
      <w:tblPr>
        <w:tblW w:w="0" w:type="auto"/>
        <w:tblLook w:val="01E0" w:firstRow="1" w:lastRow="1" w:firstColumn="1" w:lastColumn="1" w:noHBand="0" w:noVBand="0"/>
      </w:tblPr>
      <w:tblGrid>
        <w:gridCol w:w="2253"/>
        <w:gridCol w:w="6817"/>
      </w:tblGrid>
      <w:tr w:rsidR="00BF4F4B" w:rsidRPr="00BF4F4B" w14:paraId="57985ED5" w14:textId="77777777" w:rsidTr="007618C4">
        <w:trPr>
          <w:trHeight w:val="170"/>
        </w:trPr>
        <w:tc>
          <w:tcPr>
            <w:tcW w:w="2268" w:type="dxa"/>
          </w:tcPr>
          <w:p w14:paraId="479DCE27" w14:textId="77777777" w:rsidR="00B24159" w:rsidRPr="002158C8" w:rsidRDefault="00B24159" w:rsidP="007618C4">
            <w:pPr>
              <w:rPr>
                <w:rFonts w:cs="Arial"/>
                <w:sz w:val="24"/>
                <w:szCs w:val="24"/>
              </w:rPr>
            </w:pPr>
            <w:r w:rsidRPr="002158C8">
              <w:rPr>
                <w:rFonts w:cs="Arial"/>
                <w:sz w:val="24"/>
                <w:szCs w:val="24"/>
              </w:rPr>
              <w:t>Stavebník:</w:t>
            </w:r>
          </w:p>
          <w:p w14:paraId="0BFA7F78" w14:textId="77777777" w:rsidR="00B24159" w:rsidRPr="002158C8" w:rsidRDefault="00B24159" w:rsidP="007618C4">
            <w:pPr>
              <w:rPr>
                <w:rFonts w:cs="Arial"/>
                <w:sz w:val="24"/>
                <w:szCs w:val="24"/>
              </w:rPr>
            </w:pPr>
          </w:p>
        </w:tc>
        <w:tc>
          <w:tcPr>
            <w:tcW w:w="6921" w:type="dxa"/>
          </w:tcPr>
          <w:p w14:paraId="23F8D525" w14:textId="73BEFB0E" w:rsidR="00E36AEB" w:rsidRPr="002158C8" w:rsidRDefault="004056B9" w:rsidP="00E36AEB">
            <w:pPr>
              <w:rPr>
                <w:rFonts w:cs="Arial"/>
                <w:b/>
                <w:sz w:val="24"/>
                <w:szCs w:val="24"/>
              </w:rPr>
            </w:pPr>
            <w:r w:rsidRPr="002158C8">
              <w:rPr>
                <w:rFonts w:cs="Arial"/>
                <w:b/>
                <w:sz w:val="24"/>
                <w:szCs w:val="24"/>
              </w:rPr>
              <w:t>Statutární město Ostrava</w:t>
            </w:r>
          </w:p>
          <w:p w14:paraId="1C15A8E9" w14:textId="0AE2BCC6" w:rsidR="00E36AEB" w:rsidRPr="002158C8" w:rsidRDefault="004056B9" w:rsidP="00E36AEB">
            <w:pPr>
              <w:rPr>
                <w:rFonts w:cs="Arial"/>
                <w:b/>
                <w:sz w:val="24"/>
                <w:szCs w:val="24"/>
              </w:rPr>
            </w:pPr>
            <w:r w:rsidRPr="002158C8">
              <w:rPr>
                <w:rFonts w:cs="Arial"/>
                <w:b/>
                <w:sz w:val="24"/>
                <w:szCs w:val="24"/>
              </w:rPr>
              <w:t>Městský obvod Ostrava-Jih,</w:t>
            </w:r>
          </w:p>
          <w:p w14:paraId="05FDBC87" w14:textId="4D50D79B" w:rsidR="00E36AEB" w:rsidRPr="002158C8" w:rsidRDefault="004056B9" w:rsidP="00E36AEB">
            <w:pPr>
              <w:rPr>
                <w:rFonts w:cs="Arial"/>
                <w:b/>
                <w:bCs/>
                <w:sz w:val="24"/>
                <w:szCs w:val="24"/>
              </w:rPr>
            </w:pPr>
            <w:r w:rsidRPr="002158C8">
              <w:rPr>
                <w:rFonts w:cs="Arial"/>
                <w:b/>
                <w:sz w:val="24"/>
                <w:szCs w:val="24"/>
              </w:rPr>
              <w:t xml:space="preserve">Horní 791/3, 700 30 </w:t>
            </w:r>
            <w:proofErr w:type="gramStart"/>
            <w:r w:rsidRPr="002158C8">
              <w:rPr>
                <w:rFonts w:cs="Arial"/>
                <w:b/>
                <w:sz w:val="24"/>
                <w:szCs w:val="24"/>
              </w:rPr>
              <w:t>Ostrava - Hrabůvka</w:t>
            </w:r>
            <w:proofErr w:type="gramEnd"/>
          </w:p>
          <w:p w14:paraId="72363E43" w14:textId="77777777" w:rsidR="00E36AEB" w:rsidRPr="002158C8" w:rsidRDefault="00E36AEB" w:rsidP="007618C4">
            <w:pPr>
              <w:rPr>
                <w:rFonts w:cs="Arial"/>
                <w:b/>
                <w:sz w:val="24"/>
                <w:szCs w:val="24"/>
              </w:rPr>
            </w:pPr>
          </w:p>
          <w:p w14:paraId="25FF8B86" w14:textId="77777777" w:rsidR="00B24159" w:rsidRPr="002158C8" w:rsidRDefault="00B24159" w:rsidP="007618C4">
            <w:pPr>
              <w:rPr>
                <w:rFonts w:cs="Arial"/>
                <w:b/>
                <w:sz w:val="24"/>
                <w:szCs w:val="24"/>
              </w:rPr>
            </w:pPr>
          </w:p>
        </w:tc>
      </w:tr>
      <w:tr w:rsidR="00BF4F4B" w:rsidRPr="00BF4F4B" w14:paraId="38E7ABF6" w14:textId="77777777" w:rsidTr="007618C4">
        <w:trPr>
          <w:trHeight w:val="461"/>
        </w:trPr>
        <w:tc>
          <w:tcPr>
            <w:tcW w:w="2268" w:type="dxa"/>
          </w:tcPr>
          <w:p w14:paraId="0B7AF257" w14:textId="77777777" w:rsidR="00B24159" w:rsidRPr="002158C8" w:rsidRDefault="00B24159" w:rsidP="007618C4">
            <w:pPr>
              <w:spacing w:before="120"/>
              <w:rPr>
                <w:rFonts w:cs="Arial"/>
                <w:sz w:val="24"/>
                <w:szCs w:val="24"/>
              </w:rPr>
            </w:pPr>
            <w:r w:rsidRPr="002158C8">
              <w:rPr>
                <w:rFonts w:cs="Arial"/>
                <w:sz w:val="24"/>
                <w:szCs w:val="24"/>
              </w:rPr>
              <w:t>Stavba:</w:t>
            </w:r>
          </w:p>
          <w:p w14:paraId="06AFA8BC" w14:textId="77777777" w:rsidR="00B24159" w:rsidRPr="002158C8" w:rsidRDefault="00B24159" w:rsidP="007618C4">
            <w:pPr>
              <w:rPr>
                <w:rFonts w:cs="Arial"/>
                <w:sz w:val="24"/>
                <w:szCs w:val="24"/>
              </w:rPr>
            </w:pPr>
          </w:p>
          <w:p w14:paraId="1BE8DF75" w14:textId="77777777" w:rsidR="00B24159" w:rsidRPr="002158C8" w:rsidRDefault="00B24159" w:rsidP="007618C4">
            <w:pPr>
              <w:rPr>
                <w:rFonts w:cs="Arial"/>
                <w:sz w:val="24"/>
                <w:szCs w:val="24"/>
              </w:rPr>
            </w:pPr>
          </w:p>
        </w:tc>
        <w:tc>
          <w:tcPr>
            <w:tcW w:w="6921" w:type="dxa"/>
          </w:tcPr>
          <w:p w14:paraId="4FD156F5" w14:textId="79F23731" w:rsidR="00B24159" w:rsidRPr="002158C8" w:rsidRDefault="004056B9" w:rsidP="004056B9">
            <w:pPr>
              <w:rPr>
                <w:rFonts w:cs="Arial"/>
                <w:b/>
                <w:bCs/>
                <w:sz w:val="24"/>
                <w:szCs w:val="24"/>
              </w:rPr>
            </w:pPr>
            <w:r w:rsidRPr="002158C8">
              <w:rPr>
                <w:rFonts w:cs="Arial"/>
                <w:b/>
                <w:bCs/>
                <w:sz w:val="24"/>
                <w:szCs w:val="24"/>
              </w:rPr>
              <w:t>Rekonstrukce parkovacích objektů č. 42 na ul. B. Václavka, Ostrava – Dubina</w:t>
            </w:r>
          </w:p>
          <w:p w14:paraId="2D01CB79" w14:textId="77777777" w:rsidR="00570EBC" w:rsidRPr="002158C8" w:rsidRDefault="00570EBC" w:rsidP="007618C4">
            <w:pPr>
              <w:tabs>
                <w:tab w:val="left" w:pos="7371"/>
              </w:tabs>
              <w:spacing w:line="360" w:lineRule="atLeast"/>
              <w:rPr>
                <w:rFonts w:cs="Arial"/>
                <w:b/>
                <w:bCs/>
                <w:sz w:val="24"/>
                <w:szCs w:val="24"/>
              </w:rPr>
            </w:pPr>
          </w:p>
        </w:tc>
      </w:tr>
      <w:tr w:rsidR="00BF4F4B" w:rsidRPr="00BF4F4B" w14:paraId="10C55030" w14:textId="77777777" w:rsidTr="007618C4">
        <w:trPr>
          <w:trHeight w:val="217"/>
        </w:trPr>
        <w:tc>
          <w:tcPr>
            <w:tcW w:w="2268" w:type="dxa"/>
          </w:tcPr>
          <w:p w14:paraId="2ABCCF64" w14:textId="77777777" w:rsidR="00B24159" w:rsidRPr="002158C8" w:rsidRDefault="00B24159" w:rsidP="007618C4">
            <w:pPr>
              <w:rPr>
                <w:rFonts w:cs="Arial"/>
                <w:sz w:val="24"/>
                <w:szCs w:val="24"/>
              </w:rPr>
            </w:pPr>
            <w:r w:rsidRPr="002158C8">
              <w:rPr>
                <w:rFonts w:cs="Arial"/>
                <w:sz w:val="24"/>
                <w:szCs w:val="24"/>
              </w:rPr>
              <w:t>Objekt:</w:t>
            </w:r>
          </w:p>
        </w:tc>
        <w:tc>
          <w:tcPr>
            <w:tcW w:w="6921" w:type="dxa"/>
          </w:tcPr>
          <w:p w14:paraId="286CECB2" w14:textId="7789D9B6" w:rsidR="001B5146" w:rsidRPr="005358C7" w:rsidRDefault="005358C7" w:rsidP="001B5146">
            <w:pPr>
              <w:rPr>
                <w:rFonts w:cs="Arial"/>
                <w:b/>
                <w:bCs/>
                <w:sz w:val="24"/>
                <w:szCs w:val="24"/>
              </w:rPr>
            </w:pPr>
            <w:r w:rsidRPr="005358C7">
              <w:rPr>
                <w:rFonts w:cs="Arial"/>
                <w:b/>
                <w:bCs/>
                <w:sz w:val="24"/>
                <w:szCs w:val="24"/>
              </w:rPr>
              <w:t xml:space="preserve">SO </w:t>
            </w:r>
            <w:r w:rsidR="007840D2">
              <w:rPr>
                <w:rFonts w:cs="Arial"/>
                <w:b/>
                <w:bCs/>
                <w:sz w:val="24"/>
                <w:szCs w:val="24"/>
              </w:rPr>
              <w:t>0</w:t>
            </w:r>
            <w:r w:rsidRPr="005358C7">
              <w:rPr>
                <w:rFonts w:cs="Arial"/>
                <w:b/>
                <w:bCs/>
                <w:sz w:val="24"/>
                <w:szCs w:val="24"/>
              </w:rPr>
              <w:t xml:space="preserve">01 </w:t>
            </w:r>
            <w:r w:rsidR="007840D2">
              <w:rPr>
                <w:rFonts w:cs="Arial"/>
                <w:b/>
                <w:bCs/>
                <w:sz w:val="24"/>
                <w:szCs w:val="24"/>
              </w:rPr>
              <w:t>Příprava území</w:t>
            </w:r>
            <w:r w:rsidRPr="005358C7">
              <w:rPr>
                <w:rFonts w:cs="Arial"/>
                <w:b/>
                <w:bCs/>
                <w:sz w:val="24"/>
                <w:szCs w:val="24"/>
              </w:rPr>
              <w:t xml:space="preserve">  </w:t>
            </w:r>
          </w:p>
          <w:p w14:paraId="75C1396F" w14:textId="77777777" w:rsidR="00B24159" w:rsidRPr="002158C8" w:rsidRDefault="00B24159" w:rsidP="00B24159">
            <w:pPr>
              <w:rPr>
                <w:rFonts w:cs="Arial"/>
                <w:b/>
                <w:sz w:val="24"/>
                <w:szCs w:val="24"/>
              </w:rPr>
            </w:pPr>
          </w:p>
        </w:tc>
      </w:tr>
      <w:tr w:rsidR="00BF4F4B" w:rsidRPr="00BF4F4B" w14:paraId="25B12211" w14:textId="77777777" w:rsidTr="007618C4">
        <w:trPr>
          <w:trHeight w:val="217"/>
        </w:trPr>
        <w:tc>
          <w:tcPr>
            <w:tcW w:w="2268" w:type="dxa"/>
          </w:tcPr>
          <w:tbl>
            <w:tblPr>
              <w:tblW w:w="0" w:type="auto"/>
              <w:tblLook w:val="01E0" w:firstRow="1" w:lastRow="1" w:firstColumn="1" w:lastColumn="1" w:noHBand="0" w:noVBand="0"/>
            </w:tblPr>
            <w:tblGrid>
              <w:gridCol w:w="595"/>
              <w:gridCol w:w="1442"/>
            </w:tblGrid>
            <w:tr w:rsidR="00BF4F4B" w:rsidRPr="002158C8" w14:paraId="64953B77" w14:textId="77777777" w:rsidTr="00DD367B">
              <w:trPr>
                <w:trHeight w:val="217"/>
              </w:trPr>
              <w:tc>
                <w:tcPr>
                  <w:tcW w:w="2268" w:type="dxa"/>
                </w:tcPr>
                <w:p w14:paraId="7CA1F476" w14:textId="77777777" w:rsidR="000B6107" w:rsidRPr="002158C8" w:rsidRDefault="000B6107" w:rsidP="00DD367B">
                  <w:pPr>
                    <w:rPr>
                      <w:sz w:val="24"/>
                      <w:szCs w:val="24"/>
                    </w:rPr>
                  </w:pPr>
                </w:p>
              </w:tc>
              <w:tc>
                <w:tcPr>
                  <w:tcW w:w="6921" w:type="dxa"/>
                </w:tcPr>
                <w:p w14:paraId="6C2C4774" w14:textId="77777777" w:rsidR="000B6107" w:rsidRPr="002158C8" w:rsidRDefault="000B6107" w:rsidP="000B6107">
                  <w:pPr>
                    <w:rPr>
                      <w:b/>
                      <w:sz w:val="24"/>
                      <w:szCs w:val="24"/>
                    </w:rPr>
                  </w:pPr>
                  <w:r w:rsidRPr="002158C8">
                    <w:rPr>
                      <w:b/>
                      <w:sz w:val="24"/>
                      <w:szCs w:val="24"/>
                    </w:rPr>
                    <w:t xml:space="preserve"> </w:t>
                  </w:r>
                </w:p>
                <w:p w14:paraId="79BE1F41" w14:textId="77777777" w:rsidR="000B6107" w:rsidRPr="002158C8" w:rsidRDefault="000B6107" w:rsidP="00DD367B">
                  <w:pPr>
                    <w:rPr>
                      <w:rFonts w:cs="Arial"/>
                      <w:b/>
                      <w:bCs/>
                      <w:sz w:val="24"/>
                      <w:szCs w:val="24"/>
                    </w:rPr>
                  </w:pPr>
                </w:p>
                <w:p w14:paraId="0DC1F308" w14:textId="77777777" w:rsidR="000B6107" w:rsidRPr="002158C8" w:rsidRDefault="000B6107" w:rsidP="00DD367B">
                  <w:pPr>
                    <w:rPr>
                      <w:rFonts w:cs="Arial"/>
                      <w:b/>
                      <w:sz w:val="24"/>
                      <w:szCs w:val="24"/>
                    </w:rPr>
                  </w:pPr>
                </w:p>
              </w:tc>
            </w:tr>
            <w:tr w:rsidR="00BF4F4B" w:rsidRPr="002158C8" w14:paraId="445C94A2" w14:textId="77777777" w:rsidTr="00DD367B">
              <w:trPr>
                <w:trHeight w:val="217"/>
              </w:trPr>
              <w:tc>
                <w:tcPr>
                  <w:tcW w:w="2268" w:type="dxa"/>
                </w:tcPr>
                <w:p w14:paraId="4C1741F6" w14:textId="77777777" w:rsidR="000B6107" w:rsidRPr="002158C8" w:rsidRDefault="000B6107" w:rsidP="00DD367B">
                  <w:pPr>
                    <w:rPr>
                      <w:sz w:val="24"/>
                      <w:szCs w:val="24"/>
                    </w:rPr>
                  </w:pPr>
                </w:p>
              </w:tc>
              <w:tc>
                <w:tcPr>
                  <w:tcW w:w="6921" w:type="dxa"/>
                </w:tcPr>
                <w:p w14:paraId="334A4C44" w14:textId="77777777" w:rsidR="000B6107" w:rsidRPr="002158C8" w:rsidRDefault="000B6107" w:rsidP="00DD367B">
                  <w:pPr>
                    <w:rPr>
                      <w:b/>
                      <w:sz w:val="24"/>
                      <w:szCs w:val="24"/>
                    </w:rPr>
                  </w:pPr>
                </w:p>
              </w:tc>
            </w:tr>
          </w:tbl>
          <w:p w14:paraId="2EBEF314" w14:textId="77777777" w:rsidR="00B24159" w:rsidRPr="002158C8" w:rsidRDefault="00B24159" w:rsidP="007618C4">
            <w:pPr>
              <w:rPr>
                <w:sz w:val="24"/>
                <w:szCs w:val="24"/>
              </w:rPr>
            </w:pPr>
          </w:p>
        </w:tc>
        <w:tc>
          <w:tcPr>
            <w:tcW w:w="6921" w:type="dxa"/>
          </w:tcPr>
          <w:p w14:paraId="426B33DB" w14:textId="77777777" w:rsidR="00B24159" w:rsidRPr="002158C8" w:rsidRDefault="00B24159" w:rsidP="009D64AD">
            <w:pPr>
              <w:rPr>
                <w:rFonts w:cs="Arial"/>
                <w:b/>
                <w:color w:val="FF0000"/>
                <w:sz w:val="24"/>
                <w:szCs w:val="24"/>
              </w:rPr>
            </w:pPr>
          </w:p>
        </w:tc>
      </w:tr>
      <w:tr w:rsidR="00BF4F4B" w:rsidRPr="00BF4F4B" w14:paraId="1C0E17AF" w14:textId="77777777" w:rsidTr="007618C4">
        <w:trPr>
          <w:trHeight w:val="217"/>
        </w:trPr>
        <w:tc>
          <w:tcPr>
            <w:tcW w:w="2268" w:type="dxa"/>
          </w:tcPr>
          <w:p w14:paraId="1774A0EC" w14:textId="77777777" w:rsidR="00B24159" w:rsidRPr="002158C8" w:rsidRDefault="00B24159" w:rsidP="007618C4">
            <w:pPr>
              <w:spacing w:before="120"/>
              <w:rPr>
                <w:rFonts w:cs="Arial"/>
                <w:sz w:val="24"/>
                <w:szCs w:val="24"/>
              </w:rPr>
            </w:pPr>
            <w:r w:rsidRPr="002158C8">
              <w:rPr>
                <w:rFonts w:cs="Arial"/>
                <w:sz w:val="24"/>
                <w:szCs w:val="24"/>
              </w:rPr>
              <w:t>Stupeň:</w:t>
            </w:r>
          </w:p>
          <w:p w14:paraId="704E40CB" w14:textId="77777777" w:rsidR="00B24159" w:rsidRPr="002158C8" w:rsidRDefault="00B24159" w:rsidP="007618C4">
            <w:pPr>
              <w:spacing w:before="120"/>
              <w:rPr>
                <w:rFonts w:cs="Arial"/>
                <w:sz w:val="24"/>
                <w:szCs w:val="24"/>
              </w:rPr>
            </w:pPr>
          </w:p>
        </w:tc>
        <w:tc>
          <w:tcPr>
            <w:tcW w:w="6921" w:type="dxa"/>
          </w:tcPr>
          <w:p w14:paraId="05189B65" w14:textId="23DE901A" w:rsidR="00B24159" w:rsidRPr="002158C8" w:rsidRDefault="00B24159" w:rsidP="007618C4">
            <w:pPr>
              <w:tabs>
                <w:tab w:val="left" w:pos="7371"/>
              </w:tabs>
              <w:spacing w:line="360" w:lineRule="atLeast"/>
              <w:rPr>
                <w:rFonts w:cs="Arial"/>
                <w:b/>
                <w:sz w:val="24"/>
                <w:szCs w:val="24"/>
              </w:rPr>
            </w:pPr>
            <w:r w:rsidRPr="002158C8">
              <w:rPr>
                <w:rFonts w:cs="Arial"/>
                <w:b/>
                <w:sz w:val="24"/>
                <w:szCs w:val="24"/>
              </w:rPr>
              <w:t>DP</w:t>
            </w:r>
            <w:r w:rsidR="001E3FDD">
              <w:rPr>
                <w:rFonts w:cs="Arial"/>
                <w:b/>
                <w:sz w:val="24"/>
                <w:szCs w:val="24"/>
              </w:rPr>
              <w:t>S</w:t>
            </w:r>
          </w:p>
        </w:tc>
      </w:tr>
      <w:tr w:rsidR="00BF4F4B" w:rsidRPr="00BF4F4B" w14:paraId="444628F1" w14:textId="77777777" w:rsidTr="007618C4">
        <w:trPr>
          <w:trHeight w:val="397"/>
        </w:trPr>
        <w:tc>
          <w:tcPr>
            <w:tcW w:w="2268" w:type="dxa"/>
          </w:tcPr>
          <w:p w14:paraId="63AF4B92" w14:textId="77777777" w:rsidR="00B24159" w:rsidRPr="002158C8" w:rsidRDefault="00B24159" w:rsidP="007618C4">
            <w:pPr>
              <w:rPr>
                <w:rFonts w:cs="Arial"/>
                <w:sz w:val="24"/>
                <w:szCs w:val="24"/>
              </w:rPr>
            </w:pPr>
            <w:r w:rsidRPr="002158C8">
              <w:rPr>
                <w:rFonts w:cs="Arial"/>
                <w:sz w:val="24"/>
                <w:szCs w:val="24"/>
              </w:rPr>
              <w:t>Vypracoval:</w:t>
            </w:r>
          </w:p>
        </w:tc>
        <w:tc>
          <w:tcPr>
            <w:tcW w:w="6921" w:type="dxa"/>
          </w:tcPr>
          <w:p w14:paraId="56F30651" w14:textId="71DFFAC6" w:rsidR="00B24159" w:rsidRPr="005358C7" w:rsidRDefault="005358C7" w:rsidP="004625A5">
            <w:pPr>
              <w:rPr>
                <w:rFonts w:cs="Arial"/>
                <w:sz w:val="24"/>
                <w:szCs w:val="24"/>
              </w:rPr>
            </w:pPr>
            <w:r w:rsidRPr="005358C7">
              <w:rPr>
                <w:rFonts w:cs="Arial"/>
                <w:sz w:val="24"/>
                <w:szCs w:val="24"/>
              </w:rPr>
              <w:t xml:space="preserve">Ing. </w:t>
            </w:r>
            <w:r w:rsidR="007840D2">
              <w:rPr>
                <w:rFonts w:cs="Arial"/>
                <w:sz w:val="24"/>
                <w:szCs w:val="24"/>
              </w:rPr>
              <w:t>Tomáš Kuzník</w:t>
            </w:r>
          </w:p>
        </w:tc>
      </w:tr>
      <w:tr w:rsidR="00BF4F4B" w:rsidRPr="00BF4F4B" w14:paraId="70277DA4" w14:textId="77777777" w:rsidTr="007618C4">
        <w:trPr>
          <w:trHeight w:val="397"/>
        </w:trPr>
        <w:tc>
          <w:tcPr>
            <w:tcW w:w="2268" w:type="dxa"/>
          </w:tcPr>
          <w:p w14:paraId="529D8562" w14:textId="77777777" w:rsidR="00B24159" w:rsidRPr="002158C8" w:rsidRDefault="001B5146" w:rsidP="007618C4">
            <w:pPr>
              <w:rPr>
                <w:rFonts w:cs="Arial"/>
                <w:sz w:val="24"/>
                <w:szCs w:val="24"/>
              </w:rPr>
            </w:pPr>
            <w:r w:rsidRPr="002158C8">
              <w:rPr>
                <w:rFonts w:cs="Arial"/>
                <w:sz w:val="24"/>
                <w:szCs w:val="24"/>
              </w:rPr>
              <w:t>Přezkoumal</w:t>
            </w:r>
            <w:r w:rsidR="00B24159" w:rsidRPr="002158C8">
              <w:rPr>
                <w:rFonts w:cs="Arial"/>
                <w:sz w:val="24"/>
                <w:szCs w:val="24"/>
              </w:rPr>
              <w:t>:</w:t>
            </w:r>
          </w:p>
        </w:tc>
        <w:tc>
          <w:tcPr>
            <w:tcW w:w="6921" w:type="dxa"/>
          </w:tcPr>
          <w:p w14:paraId="0012E6A8" w14:textId="0A31685E" w:rsidR="00B24159" w:rsidRPr="005358C7" w:rsidRDefault="007840D2" w:rsidP="001B5146">
            <w:pPr>
              <w:rPr>
                <w:rFonts w:cs="Arial"/>
                <w:sz w:val="24"/>
                <w:szCs w:val="24"/>
              </w:rPr>
            </w:pPr>
            <w:r w:rsidRPr="002158C8">
              <w:rPr>
                <w:rFonts w:cs="Arial"/>
                <w:sz w:val="24"/>
                <w:szCs w:val="24"/>
              </w:rPr>
              <w:t xml:space="preserve">Ing. </w:t>
            </w:r>
            <w:r w:rsidR="00586D68">
              <w:rPr>
                <w:rFonts w:cs="Arial"/>
                <w:sz w:val="24"/>
                <w:szCs w:val="24"/>
              </w:rPr>
              <w:t>Jana F. Lukašáková</w:t>
            </w:r>
          </w:p>
        </w:tc>
      </w:tr>
      <w:tr w:rsidR="00BF4F4B" w:rsidRPr="00BF4F4B" w14:paraId="1EB6254E" w14:textId="77777777" w:rsidTr="007618C4">
        <w:trPr>
          <w:trHeight w:val="397"/>
        </w:trPr>
        <w:tc>
          <w:tcPr>
            <w:tcW w:w="2268" w:type="dxa"/>
          </w:tcPr>
          <w:p w14:paraId="360BE8C7" w14:textId="77777777" w:rsidR="00B24159" w:rsidRPr="002158C8" w:rsidRDefault="00B24159" w:rsidP="007618C4">
            <w:pPr>
              <w:rPr>
                <w:rFonts w:cs="Arial"/>
                <w:sz w:val="24"/>
                <w:szCs w:val="24"/>
              </w:rPr>
            </w:pPr>
            <w:r w:rsidRPr="002158C8">
              <w:rPr>
                <w:rFonts w:cs="Arial"/>
                <w:sz w:val="24"/>
                <w:szCs w:val="24"/>
              </w:rPr>
              <w:t>HIP:</w:t>
            </w:r>
          </w:p>
        </w:tc>
        <w:tc>
          <w:tcPr>
            <w:tcW w:w="6921" w:type="dxa"/>
          </w:tcPr>
          <w:p w14:paraId="01EDE6A6" w14:textId="77777777" w:rsidR="00B24159" w:rsidRPr="002158C8" w:rsidRDefault="00B24159" w:rsidP="007618C4">
            <w:pPr>
              <w:rPr>
                <w:rFonts w:cs="Arial"/>
                <w:sz w:val="24"/>
                <w:szCs w:val="24"/>
              </w:rPr>
            </w:pPr>
            <w:r w:rsidRPr="002158C8">
              <w:rPr>
                <w:rFonts w:cs="Arial"/>
                <w:sz w:val="24"/>
                <w:szCs w:val="24"/>
              </w:rPr>
              <w:t>Ing. Tomáš Kuzník</w:t>
            </w:r>
            <w:r w:rsidRPr="002158C8">
              <w:rPr>
                <w:rFonts w:cs="Arial"/>
                <w:noProof/>
                <w:sz w:val="24"/>
                <w:szCs w:val="24"/>
              </w:rPr>
              <w:t xml:space="preserve"> </w:t>
            </w:r>
          </w:p>
        </w:tc>
      </w:tr>
      <w:tr w:rsidR="00BF4F4B" w:rsidRPr="00BF4F4B" w14:paraId="106D5656" w14:textId="77777777" w:rsidTr="007618C4">
        <w:trPr>
          <w:trHeight w:val="397"/>
        </w:trPr>
        <w:tc>
          <w:tcPr>
            <w:tcW w:w="2268" w:type="dxa"/>
          </w:tcPr>
          <w:p w14:paraId="4CC1E140" w14:textId="77777777" w:rsidR="00B24159" w:rsidRPr="002158C8" w:rsidRDefault="00B24159" w:rsidP="007618C4">
            <w:pPr>
              <w:rPr>
                <w:rFonts w:cs="Arial"/>
                <w:sz w:val="24"/>
                <w:szCs w:val="24"/>
              </w:rPr>
            </w:pPr>
            <w:r w:rsidRPr="002158C8">
              <w:rPr>
                <w:rFonts w:cs="Arial"/>
                <w:sz w:val="24"/>
                <w:szCs w:val="24"/>
              </w:rPr>
              <w:t>Datum:</w:t>
            </w:r>
          </w:p>
        </w:tc>
        <w:tc>
          <w:tcPr>
            <w:tcW w:w="6921" w:type="dxa"/>
          </w:tcPr>
          <w:p w14:paraId="44EB42C5" w14:textId="7BAB875A" w:rsidR="00B24159" w:rsidRPr="002158C8" w:rsidRDefault="00B07EEA" w:rsidP="007618C4">
            <w:pPr>
              <w:rPr>
                <w:rFonts w:cs="Arial"/>
                <w:sz w:val="24"/>
                <w:szCs w:val="24"/>
              </w:rPr>
            </w:pPr>
            <w:r>
              <w:rPr>
                <w:rFonts w:cs="Arial"/>
                <w:sz w:val="24"/>
                <w:szCs w:val="24"/>
              </w:rPr>
              <w:t>0</w:t>
            </w:r>
            <w:r w:rsidR="00586D68">
              <w:rPr>
                <w:rFonts w:cs="Arial"/>
                <w:sz w:val="24"/>
                <w:szCs w:val="24"/>
              </w:rPr>
              <w:t>4</w:t>
            </w:r>
            <w:r w:rsidR="00B24159" w:rsidRPr="002158C8">
              <w:rPr>
                <w:rFonts w:cs="Arial"/>
                <w:sz w:val="24"/>
                <w:szCs w:val="24"/>
              </w:rPr>
              <w:t>/20</w:t>
            </w:r>
            <w:r w:rsidR="009774F2" w:rsidRPr="002158C8">
              <w:rPr>
                <w:rFonts w:cs="Arial"/>
                <w:sz w:val="24"/>
                <w:szCs w:val="24"/>
              </w:rPr>
              <w:t>2</w:t>
            </w:r>
            <w:r w:rsidR="00586D68">
              <w:rPr>
                <w:rFonts w:cs="Arial"/>
                <w:sz w:val="24"/>
                <w:szCs w:val="24"/>
              </w:rPr>
              <w:t>3</w:t>
            </w:r>
          </w:p>
        </w:tc>
      </w:tr>
      <w:tr w:rsidR="00BF4F4B" w:rsidRPr="00BF4F4B" w14:paraId="4C86F11E" w14:textId="77777777" w:rsidTr="007618C4">
        <w:trPr>
          <w:trHeight w:val="397"/>
        </w:trPr>
        <w:tc>
          <w:tcPr>
            <w:tcW w:w="2268" w:type="dxa"/>
          </w:tcPr>
          <w:p w14:paraId="4D95E1C1" w14:textId="77777777" w:rsidR="00B24159" w:rsidRPr="002158C8" w:rsidRDefault="00B24159" w:rsidP="007618C4">
            <w:pPr>
              <w:rPr>
                <w:rFonts w:cs="Arial"/>
                <w:sz w:val="24"/>
                <w:szCs w:val="24"/>
              </w:rPr>
            </w:pPr>
            <w:r w:rsidRPr="002158C8">
              <w:rPr>
                <w:rFonts w:cs="Arial"/>
                <w:sz w:val="24"/>
                <w:szCs w:val="24"/>
              </w:rPr>
              <w:t>Číslo zakázky:</w:t>
            </w:r>
          </w:p>
        </w:tc>
        <w:tc>
          <w:tcPr>
            <w:tcW w:w="6921" w:type="dxa"/>
          </w:tcPr>
          <w:p w14:paraId="0A029204" w14:textId="48D625A0" w:rsidR="00B24159" w:rsidRPr="002158C8" w:rsidRDefault="001B5146" w:rsidP="007618C4">
            <w:pPr>
              <w:rPr>
                <w:rFonts w:cs="Arial"/>
                <w:sz w:val="24"/>
                <w:szCs w:val="24"/>
              </w:rPr>
            </w:pPr>
            <w:r w:rsidRPr="002158C8">
              <w:rPr>
                <w:rFonts w:cs="Arial"/>
                <w:sz w:val="24"/>
                <w:szCs w:val="24"/>
              </w:rPr>
              <w:t>5</w:t>
            </w:r>
            <w:r w:rsidR="004056B9" w:rsidRPr="002158C8">
              <w:rPr>
                <w:rFonts w:cs="Arial"/>
                <w:sz w:val="24"/>
                <w:szCs w:val="24"/>
              </w:rPr>
              <w:t>1</w:t>
            </w:r>
            <w:r w:rsidRPr="002158C8">
              <w:rPr>
                <w:rFonts w:cs="Arial"/>
                <w:sz w:val="24"/>
                <w:szCs w:val="24"/>
              </w:rPr>
              <w:t xml:space="preserve"> 0</w:t>
            </w:r>
            <w:r w:rsidR="004056B9" w:rsidRPr="002158C8">
              <w:rPr>
                <w:rFonts w:cs="Arial"/>
                <w:sz w:val="24"/>
                <w:szCs w:val="24"/>
              </w:rPr>
              <w:t>59</w:t>
            </w:r>
          </w:p>
          <w:p w14:paraId="1FA86252" w14:textId="77777777" w:rsidR="002F280F" w:rsidRPr="002158C8" w:rsidRDefault="002F280F" w:rsidP="007618C4">
            <w:pPr>
              <w:rPr>
                <w:rFonts w:cs="Arial"/>
                <w:sz w:val="24"/>
                <w:szCs w:val="24"/>
              </w:rPr>
            </w:pPr>
          </w:p>
          <w:p w14:paraId="19D0A67A" w14:textId="77777777" w:rsidR="001B5146" w:rsidRPr="002158C8" w:rsidRDefault="001B5146" w:rsidP="007618C4">
            <w:pPr>
              <w:rPr>
                <w:rFonts w:cs="Arial"/>
                <w:sz w:val="24"/>
                <w:szCs w:val="24"/>
              </w:rPr>
            </w:pPr>
          </w:p>
          <w:p w14:paraId="47FCE917" w14:textId="77777777" w:rsidR="00E36AEB" w:rsidRPr="002158C8" w:rsidRDefault="00E36AEB" w:rsidP="007618C4">
            <w:pPr>
              <w:rPr>
                <w:rFonts w:cs="Arial"/>
                <w:sz w:val="24"/>
                <w:szCs w:val="24"/>
              </w:rPr>
            </w:pPr>
          </w:p>
        </w:tc>
      </w:tr>
    </w:tbl>
    <w:p w14:paraId="6FDCFCF6" w14:textId="3BEC3145" w:rsidR="002F464A" w:rsidRPr="00861CF1" w:rsidRDefault="002F464A" w:rsidP="00861CF1">
      <w:pPr>
        <w:pStyle w:val="TPOOdstavec"/>
        <w:numPr>
          <w:ilvl w:val="0"/>
          <w:numId w:val="1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jc w:val="left"/>
        <w:rPr>
          <w:rFonts w:ascii="Arial" w:hAnsi="Arial" w:cs="Arial"/>
          <w:b/>
          <w:sz w:val="28"/>
          <w:szCs w:val="28"/>
        </w:rPr>
      </w:pPr>
      <w:r w:rsidRPr="00861CF1">
        <w:rPr>
          <w:rFonts w:ascii="Arial" w:hAnsi="Arial" w:cs="Arial"/>
          <w:b/>
          <w:sz w:val="28"/>
          <w:szCs w:val="28"/>
        </w:rPr>
        <w:lastRenderedPageBreak/>
        <w:t>Ú</w:t>
      </w:r>
      <w:r w:rsidR="00FA2786" w:rsidRPr="00861CF1">
        <w:rPr>
          <w:rFonts w:ascii="Arial" w:hAnsi="Arial" w:cs="Arial"/>
          <w:b/>
          <w:sz w:val="28"/>
          <w:szCs w:val="28"/>
        </w:rPr>
        <w:t xml:space="preserve">čel </w:t>
      </w:r>
      <w:r w:rsidR="00861CF1" w:rsidRPr="00861CF1">
        <w:rPr>
          <w:rFonts w:ascii="Arial" w:hAnsi="Arial" w:cs="Arial"/>
          <w:b/>
          <w:sz w:val="28"/>
          <w:szCs w:val="28"/>
        </w:rPr>
        <w:t>objektu</w:t>
      </w:r>
    </w:p>
    <w:p w14:paraId="2931C077" w14:textId="7A257CA9" w:rsidR="00861CF1" w:rsidRDefault="00861CF1" w:rsidP="00861CF1">
      <w:pPr>
        <w:spacing w:before="120"/>
        <w:ind w:firstLine="709"/>
        <w:jc w:val="both"/>
        <w:rPr>
          <w:sz w:val="20"/>
        </w:rPr>
      </w:pPr>
      <w:r w:rsidRPr="00861CF1">
        <w:rPr>
          <w:sz w:val="20"/>
        </w:rPr>
        <w:t>V</w:t>
      </w:r>
      <w:r w:rsidR="003068BF">
        <w:rPr>
          <w:sz w:val="20"/>
        </w:rPr>
        <w:t xml:space="preserve"> </w:t>
      </w:r>
      <w:r w:rsidRPr="00861CF1">
        <w:rPr>
          <w:sz w:val="20"/>
        </w:rPr>
        <w:t>rámci přípravy území budou v</w:t>
      </w:r>
      <w:r>
        <w:rPr>
          <w:sz w:val="20"/>
        </w:rPr>
        <w:t xml:space="preserve"> zájmové </w:t>
      </w:r>
      <w:r w:rsidR="00890060">
        <w:rPr>
          <w:sz w:val="20"/>
        </w:rPr>
        <w:t xml:space="preserve">lokalitě </w:t>
      </w:r>
      <w:r>
        <w:rPr>
          <w:sz w:val="20"/>
        </w:rPr>
        <w:t xml:space="preserve">káceny stávající dřeviny a </w:t>
      </w:r>
      <w:r w:rsidRPr="00861CF1">
        <w:rPr>
          <w:sz w:val="20"/>
        </w:rPr>
        <w:t xml:space="preserve">odstraněny </w:t>
      </w:r>
      <w:r>
        <w:rPr>
          <w:sz w:val="20"/>
        </w:rPr>
        <w:t>stávající zpevněné plochy</w:t>
      </w:r>
      <w:r w:rsidR="00890060">
        <w:rPr>
          <w:sz w:val="20"/>
        </w:rPr>
        <w:t xml:space="preserve">, povrchové </w:t>
      </w:r>
      <w:r w:rsidR="003068BF">
        <w:rPr>
          <w:sz w:val="20"/>
        </w:rPr>
        <w:t xml:space="preserve">betonové </w:t>
      </w:r>
      <w:r w:rsidR="00890060">
        <w:rPr>
          <w:sz w:val="20"/>
        </w:rPr>
        <w:t xml:space="preserve">žlaby </w:t>
      </w:r>
      <w:r>
        <w:rPr>
          <w:sz w:val="20"/>
        </w:rPr>
        <w:t xml:space="preserve">a okapové chodníky lemující </w:t>
      </w:r>
      <w:r w:rsidR="00890060">
        <w:rPr>
          <w:sz w:val="20"/>
        </w:rPr>
        <w:t>rekonstruovaný parkovací objekt.</w:t>
      </w:r>
    </w:p>
    <w:p w14:paraId="5F58E452" w14:textId="157454F5" w:rsidR="00890060" w:rsidRDefault="00890060" w:rsidP="00861CF1">
      <w:pPr>
        <w:spacing w:before="120"/>
        <w:ind w:firstLine="709"/>
        <w:jc w:val="both"/>
        <w:rPr>
          <w:sz w:val="20"/>
        </w:rPr>
      </w:pPr>
    </w:p>
    <w:p w14:paraId="3BA6AE23" w14:textId="43EB0841" w:rsidR="00890060" w:rsidRPr="00861CF1" w:rsidRDefault="00890060" w:rsidP="00890060">
      <w:pPr>
        <w:pStyle w:val="TPOOdstavec"/>
        <w:numPr>
          <w:ilvl w:val="0"/>
          <w:numId w:val="1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jc w:val="left"/>
        <w:rPr>
          <w:rFonts w:ascii="Arial" w:hAnsi="Arial" w:cs="Arial"/>
          <w:b/>
          <w:sz w:val="28"/>
          <w:szCs w:val="28"/>
        </w:rPr>
      </w:pPr>
      <w:r>
        <w:rPr>
          <w:rFonts w:ascii="Arial" w:hAnsi="Arial" w:cs="Arial"/>
          <w:b/>
          <w:sz w:val="28"/>
          <w:szCs w:val="28"/>
        </w:rPr>
        <w:t>Kácení dřevin</w:t>
      </w:r>
    </w:p>
    <w:p w14:paraId="79F8C901" w14:textId="41A468E1" w:rsidR="00AA43EB" w:rsidRPr="00AA43EB" w:rsidRDefault="00AA43EB" w:rsidP="00AA43EB">
      <w:pPr>
        <w:spacing w:before="120"/>
        <w:ind w:firstLine="709"/>
        <w:jc w:val="both"/>
        <w:rPr>
          <w:sz w:val="20"/>
        </w:rPr>
      </w:pPr>
      <w:r w:rsidRPr="00AA43EB">
        <w:rPr>
          <w:sz w:val="20"/>
        </w:rPr>
        <w:t>V</w:t>
      </w:r>
      <w:r w:rsidR="003068BF">
        <w:rPr>
          <w:sz w:val="20"/>
        </w:rPr>
        <w:t> </w:t>
      </w:r>
      <w:r w:rsidRPr="00AA43EB">
        <w:rPr>
          <w:sz w:val="20"/>
        </w:rPr>
        <w:t>řešené</w:t>
      </w:r>
      <w:r w:rsidR="003068BF">
        <w:rPr>
          <w:sz w:val="20"/>
        </w:rPr>
        <w:t xml:space="preserve">m území </w:t>
      </w:r>
      <w:r w:rsidRPr="00AA43EB">
        <w:rPr>
          <w:sz w:val="20"/>
        </w:rPr>
        <w:t xml:space="preserve">byl proveden dendrologický průzkum (Ing. </w:t>
      </w:r>
      <w:proofErr w:type="spellStart"/>
      <w:r w:rsidRPr="00AA43EB">
        <w:rPr>
          <w:sz w:val="20"/>
        </w:rPr>
        <w:t>Mračanská</w:t>
      </w:r>
      <w:proofErr w:type="spellEnd"/>
      <w:r w:rsidRPr="00AA43EB">
        <w:rPr>
          <w:sz w:val="20"/>
        </w:rPr>
        <w:t xml:space="preserve">, Ing. Šmiřák, 08/2021), který </w:t>
      </w:r>
      <w:proofErr w:type="spellStart"/>
      <w:r w:rsidRPr="00AA43EB">
        <w:rPr>
          <w:sz w:val="20"/>
        </w:rPr>
        <w:t>pasportizuje</w:t>
      </w:r>
      <w:proofErr w:type="spellEnd"/>
      <w:r w:rsidRPr="00AA43EB">
        <w:rPr>
          <w:sz w:val="20"/>
        </w:rPr>
        <w:t xml:space="preserve"> keřové porosty a stromy v dané</w:t>
      </w:r>
      <w:r w:rsidR="003068BF">
        <w:rPr>
          <w:sz w:val="20"/>
        </w:rPr>
        <w:t>m</w:t>
      </w:r>
      <w:r w:rsidRPr="00AA43EB">
        <w:rPr>
          <w:sz w:val="20"/>
        </w:rPr>
        <w:t xml:space="preserve"> </w:t>
      </w:r>
      <w:r w:rsidR="003068BF">
        <w:rPr>
          <w:sz w:val="20"/>
        </w:rPr>
        <w:t>prostoru</w:t>
      </w:r>
      <w:r w:rsidRPr="00AA43EB">
        <w:rPr>
          <w:sz w:val="20"/>
        </w:rPr>
        <w:t>.</w:t>
      </w:r>
    </w:p>
    <w:p w14:paraId="1D833538" w14:textId="4E99F3B8" w:rsidR="00224AA9" w:rsidRDefault="00AA43EB" w:rsidP="00224AA9">
      <w:pPr>
        <w:spacing w:before="120"/>
        <w:ind w:firstLine="709"/>
        <w:jc w:val="both"/>
        <w:rPr>
          <w:sz w:val="20"/>
        </w:rPr>
      </w:pPr>
      <w:r w:rsidRPr="00AA43EB">
        <w:rPr>
          <w:sz w:val="20"/>
        </w:rPr>
        <w:t xml:space="preserve">V dotčeném území se nachází stávající keřové porosty i vzrostlé stromy. </w:t>
      </w:r>
      <w:r w:rsidR="00224AA9" w:rsidRPr="00890060">
        <w:rPr>
          <w:sz w:val="20"/>
        </w:rPr>
        <w:t xml:space="preserve">Na základě výsledků inventarizace stávajících dřevin a navrhovaného konečného stavu </w:t>
      </w:r>
      <w:r w:rsidR="00224AA9">
        <w:rPr>
          <w:sz w:val="20"/>
        </w:rPr>
        <w:t>řešené lokality b</w:t>
      </w:r>
      <w:r w:rsidR="00224AA9" w:rsidRPr="00890060">
        <w:rPr>
          <w:sz w:val="20"/>
        </w:rPr>
        <w:t xml:space="preserve">yl vypracován plán </w:t>
      </w:r>
      <w:r w:rsidR="00224AA9">
        <w:rPr>
          <w:sz w:val="20"/>
        </w:rPr>
        <w:t xml:space="preserve">kácení </w:t>
      </w:r>
      <w:r w:rsidR="00224AA9" w:rsidRPr="00890060">
        <w:rPr>
          <w:sz w:val="20"/>
        </w:rPr>
        <w:t>stávajících dřevin.</w:t>
      </w:r>
    </w:p>
    <w:p w14:paraId="18731BB0" w14:textId="4B747AF2" w:rsidR="00AA43EB" w:rsidRDefault="00224AA9" w:rsidP="00224AA9">
      <w:pPr>
        <w:spacing w:before="120"/>
        <w:ind w:firstLine="709"/>
        <w:jc w:val="both"/>
        <w:rPr>
          <w:sz w:val="20"/>
        </w:rPr>
      </w:pPr>
      <w:r w:rsidRPr="00890060">
        <w:rPr>
          <w:sz w:val="20"/>
        </w:rPr>
        <w:t>K</w:t>
      </w:r>
      <w:r>
        <w:rPr>
          <w:sz w:val="20"/>
        </w:rPr>
        <w:t>e</w:t>
      </w:r>
      <w:r w:rsidRPr="00890060">
        <w:rPr>
          <w:sz w:val="20"/>
        </w:rPr>
        <w:t xml:space="preserve"> </w:t>
      </w:r>
      <w:r>
        <w:rPr>
          <w:sz w:val="20"/>
        </w:rPr>
        <w:t xml:space="preserve">kácení </w:t>
      </w:r>
      <w:r w:rsidRPr="00890060">
        <w:rPr>
          <w:sz w:val="20"/>
        </w:rPr>
        <w:t xml:space="preserve">jsou navrženy především dřeviny silně poškozené, s velmi malou perspektivou dalšího růstu. Dále jsou odstraňovány dřeviny, které jsou nežádoucí s ohledem na cílovou kompozici, respektující nové </w:t>
      </w:r>
      <w:r>
        <w:rPr>
          <w:sz w:val="20"/>
        </w:rPr>
        <w:t xml:space="preserve">umístění nových parkovacích stání a příp. </w:t>
      </w:r>
      <w:r w:rsidRPr="00890060">
        <w:rPr>
          <w:sz w:val="20"/>
        </w:rPr>
        <w:t xml:space="preserve">trasování </w:t>
      </w:r>
      <w:r>
        <w:rPr>
          <w:sz w:val="20"/>
        </w:rPr>
        <w:t>nových inženýrských sítí</w:t>
      </w:r>
      <w:r w:rsidRPr="00890060">
        <w:rPr>
          <w:sz w:val="20"/>
        </w:rPr>
        <w:t xml:space="preserve">. </w:t>
      </w:r>
      <w:r w:rsidR="00AA43EB" w:rsidRPr="00AA43EB">
        <w:rPr>
          <w:sz w:val="20"/>
        </w:rPr>
        <w:t xml:space="preserve">Kácení je patrno ze Situačního výkresu </w:t>
      </w:r>
      <w:r>
        <w:rPr>
          <w:sz w:val="20"/>
        </w:rPr>
        <w:t xml:space="preserve">– </w:t>
      </w:r>
      <w:r w:rsidR="00AA43EB" w:rsidRPr="00AA43EB">
        <w:rPr>
          <w:sz w:val="20"/>
        </w:rPr>
        <w:t>kácení</w:t>
      </w:r>
      <w:r>
        <w:rPr>
          <w:sz w:val="20"/>
        </w:rPr>
        <w:t xml:space="preserve"> dřevin</w:t>
      </w:r>
      <w:r w:rsidR="00AA43EB" w:rsidRPr="00AA43EB">
        <w:rPr>
          <w:sz w:val="20"/>
        </w:rPr>
        <w:t>.</w:t>
      </w:r>
    </w:p>
    <w:p w14:paraId="404DD43F" w14:textId="09EE2C1F" w:rsidR="00890060" w:rsidRPr="00890060" w:rsidRDefault="00D57E46" w:rsidP="00890060">
      <w:pPr>
        <w:spacing w:before="120"/>
        <w:ind w:firstLine="709"/>
        <w:jc w:val="both"/>
        <w:rPr>
          <w:sz w:val="20"/>
        </w:rPr>
      </w:pPr>
      <w:bookmarkStart w:id="0" w:name="_Hlk94089166"/>
      <w:r>
        <w:rPr>
          <w:sz w:val="20"/>
        </w:rPr>
        <w:t>Kácen</w:t>
      </w:r>
      <w:r w:rsidR="000B14C7">
        <w:rPr>
          <w:sz w:val="20"/>
        </w:rPr>
        <w:t>é dřeviny</w:t>
      </w:r>
      <w:r>
        <w:rPr>
          <w:sz w:val="20"/>
        </w:rPr>
        <w:t xml:space="preserve"> </w:t>
      </w:r>
      <w:r w:rsidR="00890060" w:rsidRPr="00890060">
        <w:rPr>
          <w:sz w:val="20"/>
        </w:rPr>
        <w:t xml:space="preserve">jsou na pozemcích investora. </w:t>
      </w:r>
      <w:r w:rsidR="00C20B58">
        <w:rPr>
          <w:sz w:val="20"/>
        </w:rPr>
        <w:t xml:space="preserve">Vzhledem k druhu stavby a jejímu předpokládanému průběhu ve vegetačním období roku </w:t>
      </w:r>
      <w:r w:rsidR="009E788A">
        <w:rPr>
          <w:sz w:val="20"/>
        </w:rPr>
        <w:t>je možné provést kácení dřevin mimo</w:t>
      </w:r>
      <w:r w:rsidR="00890060" w:rsidRPr="00890060">
        <w:rPr>
          <w:sz w:val="20"/>
        </w:rPr>
        <w:t xml:space="preserve"> období vegetačního klidu, tj. v období od 1.11. do 28.2. kal. roku (s ohledem na aktuální stav vegetace a hnízdění ptáků).</w:t>
      </w:r>
    </w:p>
    <w:bookmarkEnd w:id="0"/>
    <w:p w14:paraId="1A27BBA0" w14:textId="6DC18F2F" w:rsidR="00890060" w:rsidRDefault="00890060" w:rsidP="00890060">
      <w:pPr>
        <w:spacing w:before="120"/>
        <w:ind w:firstLine="709"/>
        <w:jc w:val="both"/>
        <w:rPr>
          <w:sz w:val="20"/>
        </w:rPr>
      </w:pPr>
      <w:r w:rsidRPr="00890060">
        <w:rPr>
          <w:sz w:val="20"/>
        </w:rPr>
        <w:t xml:space="preserve">Dřeviny budou odstraněny vč. pařezů </w:t>
      </w:r>
      <w:r w:rsidR="00D57E46">
        <w:rPr>
          <w:sz w:val="20"/>
        </w:rPr>
        <w:t>–</w:t>
      </w:r>
      <w:r w:rsidRPr="00890060">
        <w:rPr>
          <w:sz w:val="20"/>
        </w:rPr>
        <w:t xml:space="preserve"> </w:t>
      </w:r>
      <w:r w:rsidR="00D57E46">
        <w:rPr>
          <w:sz w:val="20"/>
        </w:rPr>
        <w:t>vytržením/odkopem/</w:t>
      </w:r>
      <w:r w:rsidRPr="00890060">
        <w:rPr>
          <w:sz w:val="20"/>
        </w:rPr>
        <w:t xml:space="preserve">frézováním, jelikož se nalézají v nezpevněných plochách. </w:t>
      </w:r>
      <w:r w:rsidR="00D57E46">
        <w:rPr>
          <w:sz w:val="20"/>
        </w:rPr>
        <w:t>Následné terénní úpravy budou provedeny v rámci obj</w:t>
      </w:r>
      <w:r w:rsidR="00944DBC">
        <w:rPr>
          <w:sz w:val="20"/>
        </w:rPr>
        <w:t>e</w:t>
      </w:r>
      <w:r w:rsidR="00D57E46">
        <w:rPr>
          <w:sz w:val="20"/>
        </w:rPr>
        <w:t xml:space="preserve">ktu </w:t>
      </w:r>
      <w:r w:rsidR="00944DBC" w:rsidRPr="00944DBC">
        <w:rPr>
          <w:sz w:val="20"/>
        </w:rPr>
        <w:t>SO 101 Komunikace a parkovací stání</w:t>
      </w:r>
      <w:r w:rsidR="003D5F14">
        <w:rPr>
          <w:sz w:val="20"/>
        </w:rPr>
        <w:t xml:space="preserve"> a </w:t>
      </w:r>
      <w:r w:rsidR="003D5F14" w:rsidRPr="003D5F14">
        <w:rPr>
          <w:sz w:val="20"/>
        </w:rPr>
        <w:t>SO 801 Sadové úpravy</w:t>
      </w:r>
      <w:r w:rsidR="003D5F14">
        <w:rPr>
          <w:sz w:val="20"/>
        </w:rPr>
        <w:t>.</w:t>
      </w:r>
    </w:p>
    <w:p w14:paraId="4B15A4F0" w14:textId="18657B5C" w:rsidR="00890060" w:rsidRDefault="00890060" w:rsidP="00861CF1">
      <w:pPr>
        <w:spacing w:before="120"/>
        <w:ind w:firstLine="709"/>
        <w:jc w:val="both"/>
        <w:rPr>
          <w:sz w:val="20"/>
        </w:rPr>
      </w:pPr>
    </w:p>
    <w:p w14:paraId="065DBBF8" w14:textId="7B104AEC" w:rsidR="000B1B3A" w:rsidRPr="000B1B3A" w:rsidRDefault="000B1B3A" w:rsidP="00AA43EB">
      <w:pPr>
        <w:spacing w:after="120"/>
        <w:jc w:val="both"/>
        <w:rPr>
          <w:rFonts w:cs="Arial"/>
          <w:bCs/>
          <w:sz w:val="20"/>
        </w:rPr>
      </w:pPr>
      <w:r w:rsidRPr="000B1B3A">
        <w:rPr>
          <w:rFonts w:cs="Arial"/>
          <w:bCs/>
          <w:sz w:val="20"/>
        </w:rPr>
        <w:t>Tabulka dřevin:</w:t>
      </w: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7"/>
        <w:gridCol w:w="1701"/>
        <w:gridCol w:w="1984"/>
        <w:gridCol w:w="993"/>
        <w:gridCol w:w="1275"/>
        <w:gridCol w:w="567"/>
        <w:gridCol w:w="1560"/>
        <w:gridCol w:w="868"/>
      </w:tblGrid>
      <w:tr w:rsidR="0005253A" w:rsidRPr="00F901AF" w14:paraId="6C22D0AD" w14:textId="65DF6AE7" w:rsidTr="00770AB2">
        <w:trPr>
          <w:cantSplit/>
          <w:tblHeader/>
          <w:jc w:val="center"/>
        </w:trPr>
        <w:tc>
          <w:tcPr>
            <w:tcW w:w="447" w:type="dxa"/>
            <w:tcBorders>
              <w:top w:val="single" w:sz="4" w:space="0" w:color="auto"/>
              <w:left w:val="single" w:sz="4" w:space="0" w:color="auto"/>
              <w:bottom w:val="single" w:sz="4" w:space="0" w:color="auto"/>
              <w:right w:val="single" w:sz="4" w:space="0" w:color="auto"/>
            </w:tcBorders>
            <w:vAlign w:val="center"/>
          </w:tcPr>
          <w:p w14:paraId="1CD9D603" w14:textId="0D36DEA0" w:rsidR="0005253A" w:rsidRPr="00F901AF" w:rsidRDefault="0005253A" w:rsidP="00150E1C">
            <w:pPr>
              <w:rPr>
                <w:rFonts w:cs="Arial"/>
                <w:b/>
                <w:sz w:val="18"/>
                <w:szCs w:val="18"/>
              </w:rPr>
            </w:pPr>
            <w:bookmarkStart w:id="1" w:name="_Hlk94089268"/>
            <w:r w:rsidRPr="00F901AF">
              <w:rPr>
                <w:rFonts w:cs="Arial"/>
                <w:b/>
                <w:sz w:val="18"/>
                <w:szCs w:val="18"/>
              </w:rPr>
              <w:t>Č</w:t>
            </w:r>
            <w:r w:rsidR="00B17744" w:rsidRPr="00F901AF">
              <w:rPr>
                <w:rFonts w:cs="Arial"/>
                <w:b/>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14:paraId="6BF3F69F" w14:textId="51B7543A" w:rsidR="0005253A" w:rsidRPr="00F901AF" w:rsidRDefault="0005253A" w:rsidP="00150E1C">
            <w:pPr>
              <w:rPr>
                <w:rFonts w:cs="Arial"/>
                <w:b/>
                <w:sz w:val="18"/>
                <w:szCs w:val="18"/>
              </w:rPr>
            </w:pPr>
            <w:r w:rsidRPr="00F901AF">
              <w:rPr>
                <w:rFonts w:cs="Arial"/>
                <w:b/>
                <w:sz w:val="18"/>
                <w:szCs w:val="18"/>
              </w:rPr>
              <w:t>Název český</w:t>
            </w:r>
          </w:p>
        </w:tc>
        <w:tc>
          <w:tcPr>
            <w:tcW w:w="1984" w:type="dxa"/>
            <w:tcBorders>
              <w:top w:val="single" w:sz="4" w:space="0" w:color="auto"/>
              <w:left w:val="single" w:sz="4" w:space="0" w:color="auto"/>
              <w:bottom w:val="single" w:sz="4" w:space="0" w:color="auto"/>
              <w:right w:val="single" w:sz="4" w:space="0" w:color="auto"/>
            </w:tcBorders>
            <w:vAlign w:val="center"/>
          </w:tcPr>
          <w:p w14:paraId="0949212F" w14:textId="511DC1B5" w:rsidR="0005253A" w:rsidRPr="00F901AF" w:rsidRDefault="0005253A" w:rsidP="00150E1C">
            <w:pPr>
              <w:rPr>
                <w:rFonts w:cs="Arial"/>
                <w:b/>
                <w:sz w:val="18"/>
                <w:szCs w:val="18"/>
              </w:rPr>
            </w:pPr>
            <w:r w:rsidRPr="00F901AF">
              <w:rPr>
                <w:rFonts w:cs="Arial"/>
                <w:b/>
                <w:sz w:val="18"/>
                <w:szCs w:val="18"/>
              </w:rPr>
              <w:t>Název latinský</w:t>
            </w:r>
          </w:p>
        </w:tc>
        <w:tc>
          <w:tcPr>
            <w:tcW w:w="993" w:type="dxa"/>
            <w:tcBorders>
              <w:top w:val="single" w:sz="4" w:space="0" w:color="auto"/>
              <w:left w:val="single" w:sz="4" w:space="0" w:color="auto"/>
              <w:bottom w:val="single" w:sz="4" w:space="0" w:color="auto"/>
              <w:right w:val="single" w:sz="4" w:space="0" w:color="auto"/>
            </w:tcBorders>
            <w:vAlign w:val="center"/>
          </w:tcPr>
          <w:p w14:paraId="558ABF72" w14:textId="0D28517D" w:rsidR="0005253A" w:rsidRPr="00F901AF" w:rsidRDefault="0005253A" w:rsidP="00150E1C">
            <w:pPr>
              <w:rPr>
                <w:rFonts w:cs="Arial"/>
                <w:b/>
                <w:sz w:val="18"/>
                <w:szCs w:val="18"/>
              </w:rPr>
            </w:pPr>
            <w:r w:rsidRPr="00F901AF">
              <w:rPr>
                <w:rFonts w:cs="Arial"/>
                <w:b/>
                <w:sz w:val="18"/>
                <w:szCs w:val="18"/>
              </w:rPr>
              <w:t>Obvod kmene</w:t>
            </w:r>
          </w:p>
          <w:p w14:paraId="46DF5B2B" w14:textId="77777777" w:rsidR="0005253A" w:rsidRPr="00F901AF" w:rsidRDefault="0005253A" w:rsidP="00150E1C">
            <w:pPr>
              <w:rPr>
                <w:rFonts w:cs="Arial"/>
                <w:b/>
                <w:sz w:val="18"/>
                <w:szCs w:val="18"/>
              </w:rPr>
            </w:pPr>
            <w:r w:rsidRPr="00F901AF">
              <w:rPr>
                <w:rFonts w:cs="Arial"/>
                <w:b/>
                <w:sz w:val="18"/>
                <w:szCs w:val="18"/>
              </w:rPr>
              <w:t>(cm)</w:t>
            </w:r>
          </w:p>
        </w:tc>
        <w:tc>
          <w:tcPr>
            <w:tcW w:w="1275" w:type="dxa"/>
            <w:tcBorders>
              <w:top w:val="single" w:sz="4" w:space="0" w:color="auto"/>
              <w:left w:val="single" w:sz="4" w:space="0" w:color="auto"/>
              <w:bottom w:val="single" w:sz="4" w:space="0" w:color="auto"/>
              <w:right w:val="single" w:sz="4" w:space="0" w:color="auto"/>
            </w:tcBorders>
            <w:vAlign w:val="center"/>
          </w:tcPr>
          <w:p w14:paraId="18E0019C" w14:textId="5D3FC892" w:rsidR="00770AB2" w:rsidRPr="00F901AF" w:rsidRDefault="0005253A" w:rsidP="003D5F14">
            <w:pPr>
              <w:rPr>
                <w:rFonts w:cs="Arial"/>
                <w:b/>
                <w:sz w:val="18"/>
                <w:szCs w:val="18"/>
              </w:rPr>
            </w:pPr>
            <w:r w:rsidRPr="00F901AF">
              <w:rPr>
                <w:rFonts w:cs="Arial"/>
                <w:b/>
                <w:sz w:val="18"/>
                <w:szCs w:val="18"/>
              </w:rPr>
              <w:t>Náhradní obv</w:t>
            </w:r>
            <w:r w:rsidR="00770AB2" w:rsidRPr="00F901AF">
              <w:rPr>
                <w:rFonts w:cs="Arial"/>
                <w:b/>
                <w:sz w:val="18"/>
                <w:szCs w:val="18"/>
              </w:rPr>
              <w:t>od</w:t>
            </w:r>
            <w:r w:rsidRPr="00F901AF">
              <w:rPr>
                <w:rFonts w:cs="Arial"/>
                <w:b/>
                <w:sz w:val="18"/>
                <w:szCs w:val="18"/>
              </w:rPr>
              <w:t xml:space="preserve"> </w:t>
            </w:r>
          </w:p>
          <w:p w14:paraId="40660BE5" w14:textId="4D98209F" w:rsidR="0005253A" w:rsidRPr="00F901AF" w:rsidRDefault="00770AB2" w:rsidP="003D5F14">
            <w:pPr>
              <w:rPr>
                <w:rFonts w:cs="Arial"/>
                <w:b/>
                <w:sz w:val="18"/>
                <w:szCs w:val="18"/>
              </w:rPr>
            </w:pPr>
            <w:r w:rsidRPr="00F901AF">
              <w:rPr>
                <w:rFonts w:cs="Arial"/>
                <w:b/>
                <w:sz w:val="18"/>
                <w:szCs w:val="18"/>
              </w:rPr>
              <w:t>k</w:t>
            </w:r>
            <w:r w:rsidR="0005253A" w:rsidRPr="00F901AF">
              <w:rPr>
                <w:rFonts w:cs="Arial"/>
                <w:b/>
                <w:sz w:val="18"/>
                <w:szCs w:val="18"/>
              </w:rPr>
              <w:t>m</w:t>
            </w:r>
            <w:r w:rsidRPr="00F901AF">
              <w:rPr>
                <w:rFonts w:cs="Arial"/>
                <w:b/>
                <w:sz w:val="18"/>
                <w:szCs w:val="18"/>
              </w:rPr>
              <w:t xml:space="preserve">ene </w:t>
            </w:r>
            <w:r w:rsidR="0005253A" w:rsidRPr="00F901AF">
              <w:rPr>
                <w:rFonts w:cs="Arial"/>
                <w:b/>
                <w:sz w:val="18"/>
                <w:szCs w:val="18"/>
              </w:rPr>
              <w:t>(cm)</w:t>
            </w:r>
          </w:p>
        </w:tc>
        <w:tc>
          <w:tcPr>
            <w:tcW w:w="567" w:type="dxa"/>
            <w:tcBorders>
              <w:top w:val="single" w:sz="4" w:space="0" w:color="auto"/>
              <w:left w:val="single" w:sz="4" w:space="0" w:color="auto"/>
              <w:bottom w:val="single" w:sz="4" w:space="0" w:color="auto"/>
              <w:right w:val="single" w:sz="4" w:space="0" w:color="auto"/>
            </w:tcBorders>
            <w:vAlign w:val="center"/>
          </w:tcPr>
          <w:p w14:paraId="01B969E6" w14:textId="2AC41BAA" w:rsidR="0005253A" w:rsidRPr="00F901AF" w:rsidRDefault="0005253A" w:rsidP="00150E1C">
            <w:pPr>
              <w:rPr>
                <w:rFonts w:cs="Arial"/>
                <w:b/>
                <w:sz w:val="18"/>
                <w:szCs w:val="18"/>
              </w:rPr>
            </w:pPr>
            <w:r w:rsidRPr="00F901AF">
              <w:rPr>
                <w:rFonts w:cs="Arial"/>
                <w:b/>
                <w:sz w:val="18"/>
                <w:szCs w:val="18"/>
              </w:rPr>
              <w:t>SH</w:t>
            </w:r>
          </w:p>
        </w:tc>
        <w:tc>
          <w:tcPr>
            <w:tcW w:w="1560" w:type="dxa"/>
            <w:tcBorders>
              <w:top w:val="single" w:sz="4" w:space="0" w:color="auto"/>
              <w:left w:val="single" w:sz="4" w:space="0" w:color="auto"/>
              <w:bottom w:val="single" w:sz="4" w:space="0" w:color="auto"/>
              <w:right w:val="single" w:sz="4" w:space="0" w:color="auto"/>
            </w:tcBorders>
            <w:vAlign w:val="center"/>
          </w:tcPr>
          <w:p w14:paraId="10D8E701" w14:textId="617D9CD9" w:rsidR="0005253A" w:rsidRPr="00F901AF" w:rsidRDefault="0005253A" w:rsidP="00150E1C">
            <w:pPr>
              <w:rPr>
                <w:rFonts w:cs="Arial"/>
                <w:b/>
                <w:sz w:val="18"/>
                <w:szCs w:val="18"/>
              </w:rPr>
            </w:pPr>
            <w:r w:rsidRPr="00F901AF">
              <w:rPr>
                <w:rFonts w:cs="Arial"/>
                <w:b/>
                <w:sz w:val="18"/>
                <w:szCs w:val="18"/>
              </w:rPr>
              <w:t>Poznámka</w:t>
            </w:r>
          </w:p>
        </w:tc>
        <w:tc>
          <w:tcPr>
            <w:tcW w:w="868" w:type="dxa"/>
            <w:tcBorders>
              <w:top w:val="single" w:sz="4" w:space="0" w:color="auto"/>
              <w:left w:val="single" w:sz="4" w:space="0" w:color="auto"/>
              <w:bottom w:val="single" w:sz="4" w:space="0" w:color="auto"/>
              <w:right w:val="single" w:sz="4" w:space="0" w:color="auto"/>
            </w:tcBorders>
            <w:vAlign w:val="center"/>
          </w:tcPr>
          <w:p w14:paraId="471510C3" w14:textId="268598CB" w:rsidR="0005253A" w:rsidRPr="00F901AF" w:rsidRDefault="0005253A" w:rsidP="00150E1C">
            <w:pPr>
              <w:rPr>
                <w:rFonts w:cs="Arial"/>
                <w:b/>
                <w:sz w:val="18"/>
                <w:szCs w:val="18"/>
              </w:rPr>
            </w:pPr>
            <w:r w:rsidRPr="00F901AF">
              <w:rPr>
                <w:rFonts w:cs="Arial"/>
                <w:b/>
                <w:sz w:val="18"/>
                <w:szCs w:val="18"/>
              </w:rPr>
              <w:t>Číslo parcely</w:t>
            </w:r>
          </w:p>
        </w:tc>
      </w:tr>
      <w:tr w:rsidR="0005253A" w:rsidRPr="00F901AF" w14:paraId="0FFBCFC9" w14:textId="0E30D173" w:rsidTr="00770AB2">
        <w:trPr>
          <w:cantSplit/>
          <w:jc w:val="center"/>
        </w:trPr>
        <w:tc>
          <w:tcPr>
            <w:tcW w:w="447" w:type="dxa"/>
            <w:tcBorders>
              <w:top w:val="single" w:sz="4" w:space="0" w:color="auto"/>
            </w:tcBorders>
            <w:vAlign w:val="center"/>
          </w:tcPr>
          <w:p w14:paraId="0EAC6959" w14:textId="77777777" w:rsidR="0005253A" w:rsidRPr="00F901AF" w:rsidRDefault="0005253A" w:rsidP="00B17744">
            <w:pPr>
              <w:jc w:val="center"/>
              <w:rPr>
                <w:rFonts w:cs="Arial"/>
                <w:b/>
                <w:sz w:val="18"/>
                <w:szCs w:val="18"/>
              </w:rPr>
            </w:pPr>
            <w:r w:rsidRPr="00F901AF">
              <w:rPr>
                <w:rFonts w:cs="Arial"/>
                <w:b/>
                <w:sz w:val="18"/>
                <w:szCs w:val="18"/>
              </w:rPr>
              <w:t>1</w:t>
            </w:r>
          </w:p>
        </w:tc>
        <w:tc>
          <w:tcPr>
            <w:tcW w:w="1701" w:type="dxa"/>
            <w:tcBorders>
              <w:top w:val="single" w:sz="4" w:space="0" w:color="auto"/>
            </w:tcBorders>
            <w:vAlign w:val="center"/>
          </w:tcPr>
          <w:p w14:paraId="07522F69" w14:textId="77777777" w:rsidR="0005253A" w:rsidRPr="00F901AF" w:rsidRDefault="0005253A" w:rsidP="00150E1C">
            <w:pPr>
              <w:rPr>
                <w:rFonts w:cs="Arial"/>
                <w:sz w:val="18"/>
                <w:szCs w:val="18"/>
              </w:rPr>
            </w:pPr>
            <w:r w:rsidRPr="00F901AF">
              <w:rPr>
                <w:rFonts w:cs="Arial"/>
                <w:sz w:val="18"/>
                <w:szCs w:val="18"/>
              </w:rPr>
              <w:t>javor mléč kulovitý</w:t>
            </w:r>
          </w:p>
        </w:tc>
        <w:tc>
          <w:tcPr>
            <w:tcW w:w="1984" w:type="dxa"/>
            <w:tcBorders>
              <w:top w:val="single" w:sz="4" w:space="0" w:color="auto"/>
            </w:tcBorders>
            <w:vAlign w:val="center"/>
          </w:tcPr>
          <w:p w14:paraId="76F18BD5" w14:textId="77777777" w:rsidR="0005253A" w:rsidRPr="00F901AF" w:rsidRDefault="0005253A" w:rsidP="00150E1C">
            <w:pPr>
              <w:rPr>
                <w:rFonts w:cs="Arial"/>
                <w:sz w:val="18"/>
                <w:szCs w:val="18"/>
              </w:rPr>
            </w:pPr>
            <w:r w:rsidRPr="00F901AF">
              <w:rPr>
                <w:rFonts w:cs="Arial"/>
                <w:sz w:val="18"/>
                <w:szCs w:val="18"/>
              </w:rPr>
              <w:t xml:space="preserve">Acer </w:t>
            </w:r>
            <w:proofErr w:type="spellStart"/>
            <w:r w:rsidRPr="00F901AF">
              <w:rPr>
                <w:rFonts w:cs="Arial"/>
                <w:sz w:val="18"/>
                <w:szCs w:val="18"/>
              </w:rPr>
              <w:t>platanoides</w:t>
            </w:r>
            <w:proofErr w:type="spellEnd"/>
            <w:r w:rsidRPr="00F901AF">
              <w:rPr>
                <w:rFonts w:cs="Arial"/>
                <w:sz w:val="18"/>
                <w:szCs w:val="18"/>
              </w:rPr>
              <w:t xml:space="preserve"> „</w:t>
            </w:r>
            <w:proofErr w:type="spellStart"/>
            <w:r w:rsidRPr="00F901AF">
              <w:rPr>
                <w:rFonts w:cs="Arial"/>
                <w:sz w:val="18"/>
                <w:szCs w:val="18"/>
              </w:rPr>
              <w:t>Globosum</w:t>
            </w:r>
            <w:proofErr w:type="spellEnd"/>
            <w:r w:rsidRPr="00F901AF">
              <w:rPr>
                <w:rFonts w:cs="Arial"/>
                <w:sz w:val="18"/>
                <w:szCs w:val="18"/>
              </w:rPr>
              <w:t>“</w:t>
            </w:r>
          </w:p>
        </w:tc>
        <w:tc>
          <w:tcPr>
            <w:tcW w:w="993" w:type="dxa"/>
            <w:tcBorders>
              <w:top w:val="single" w:sz="4" w:space="0" w:color="auto"/>
            </w:tcBorders>
            <w:vAlign w:val="center"/>
          </w:tcPr>
          <w:p w14:paraId="2B8E6F87" w14:textId="77777777" w:rsidR="0005253A" w:rsidRPr="00F901AF" w:rsidRDefault="0005253A" w:rsidP="00B17744">
            <w:pPr>
              <w:jc w:val="center"/>
              <w:rPr>
                <w:rFonts w:cs="Arial"/>
                <w:sz w:val="18"/>
                <w:szCs w:val="18"/>
              </w:rPr>
            </w:pPr>
            <w:r w:rsidRPr="00F901AF">
              <w:rPr>
                <w:rFonts w:cs="Arial"/>
                <w:sz w:val="18"/>
                <w:szCs w:val="18"/>
              </w:rPr>
              <w:t>60</w:t>
            </w:r>
          </w:p>
        </w:tc>
        <w:tc>
          <w:tcPr>
            <w:tcW w:w="1275" w:type="dxa"/>
            <w:tcBorders>
              <w:top w:val="single" w:sz="4" w:space="0" w:color="auto"/>
            </w:tcBorders>
            <w:vAlign w:val="center"/>
          </w:tcPr>
          <w:p w14:paraId="15605722" w14:textId="77777777" w:rsidR="0005253A" w:rsidRPr="00F901AF" w:rsidRDefault="0005253A" w:rsidP="00B17744">
            <w:pPr>
              <w:jc w:val="center"/>
              <w:rPr>
                <w:rFonts w:cs="Arial"/>
                <w:sz w:val="18"/>
                <w:szCs w:val="18"/>
              </w:rPr>
            </w:pPr>
          </w:p>
        </w:tc>
        <w:tc>
          <w:tcPr>
            <w:tcW w:w="567" w:type="dxa"/>
            <w:tcBorders>
              <w:top w:val="single" w:sz="4" w:space="0" w:color="auto"/>
            </w:tcBorders>
            <w:vAlign w:val="center"/>
          </w:tcPr>
          <w:p w14:paraId="12595F58" w14:textId="25E32071" w:rsidR="0005253A" w:rsidRPr="00F901AF" w:rsidRDefault="0005253A" w:rsidP="00B17744">
            <w:pPr>
              <w:jc w:val="center"/>
              <w:rPr>
                <w:rFonts w:cs="Arial"/>
                <w:sz w:val="18"/>
                <w:szCs w:val="18"/>
              </w:rPr>
            </w:pPr>
            <w:r w:rsidRPr="00F901AF">
              <w:rPr>
                <w:rFonts w:cs="Arial"/>
                <w:sz w:val="18"/>
                <w:szCs w:val="18"/>
              </w:rPr>
              <w:t>3</w:t>
            </w:r>
          </w:p>
        </w:tc>
        <w:tc>
          <w:tcPr>
            <w:tcW w:w="1560" w:type="dxa"/>
            <w:tcBorders>
              <w:top w:val="single" w:sz="4" w:space="0" w:color="auto"/>
            </w:tcBorders>
            <w:vAlign w:val="center"/>
          </w:tcPr>
          <w:p w14:paraId="09AB6985" w14:textId="77777777" w:rsidR="0005253A" w:rsidRPr="00F901AF" w:rsidRDefault="0005253A" w:rsidP="00150E1C">
            <w:pPr>
              <w:rPr>
                <w:rFonts w:cs="Arial"/>
                <w:sz w:val="18"/>
                <w:szCs w:val="18"/>
              </w:rPr>
            </w:pPr>
            <w:r w:rsidRPr="00F901AF">
              <w:rPr>
                <w:rFonts w:cs="Arial"/>
                <w:sz w:val="18"/>
                <w:szCs w:val="18"/>
              </w:rPr>
              <w:t>v rohu aleje</w:t>
            </w:r>
          </w:p>
        </w:tc>
        <w:tc>
          <w:tcPr>
            <w:tcW w:w="868" w:type="dxa"/>
            <w:tcBorders>
              <w:top w:val="single" w:sz="4" w:space="0" w:color="auto"/>
            </w:tcBorders>
            <w:vAlign w:val="center"/>
          </w:tcPr>
          <w:p w14:paraId="01DFDCA2" w14:textId="04DFC026" w:rsidR="0005253A" w:rsidRPr="00F901AF" w:rsidRDefault="0005253A" w:rsidP="00B17744">
            <w:pPr>
              <w:jc w:val="center"/>
              <w:rPr>
                <w:rFonts w:cs="Arial"/>
                <w:sz w:val="18"/>
                <w:szCs w:val="18"/>
              </w:rPr>
            </w:pPr>
            <w:r w:rsidRPr="00F901AF">
              <w:rPr>
                <w:rFonts w:cs="Arial"/>
                <w:sz w:val="18"/>
                <w:szCs w:val="18"/>
              </w:rPr>
              <w:t>200</w:t>
            </w:r>
          </w:p>
        </w:tc>
      </w:tr>
      <w:tr w:rsidR="0005253A" w:rsidRPr="00F901AF" w14:paraId="73C92FD4" w14:textId="041FDAA4" w:rsidTr="00770AB2">
        <w:trPr>
          <w:cantSplit/>
          <w:trHeight w:val="272"/>
          <w:jc w:val="center"/>
        </w:trPr>
        <w:tc>
          <w:tcPr>
            <w:tcW w:w="447" w:type="dxa"/>
            <w:tcBorders>
              <w:top w:val="single" w:sz="4" w:space="0" w:color="auto"/>
            </w:tcBorders>
            <w:vAlign w:val="center"/>
          </w:tcPr>
          <w:p w14:paraId="4A5F1BE6" w14:textId="77777777" w:rsidR="0005253A" w:rsidRPr="00F901AF" w:rsidRDefault="0005253A" w:rsidP="00B17744">
            <w:pPr>
              <w:jc w:val="center"/>
              <w:rPr>
                <w:rFonts w:cs="Arial"/>
                <w:b/>
                <w:color w:val="FF0000"/>
                <w:sz w:val="18"/>
                <w:szCs w:val="18"/>
              </w:rPr>
            </w:pPr>
            <w:r w:rsidRPr="00F901AF">
              <w:rPr>
                <w:rFonts w:cs="Arial"/>
                <w:b/>
                <w:color w:val="FF0000"/>
                <w:sz w:val="18"/>
                <w:szCs w:val="18"/>
              </w:rPr>
              <w:t>2</w:t>
            </w:r>
          </w:p>
        </w:tc>
        <w:tc>
          <w:tcPr>
            <w:tcW w:w="1701" w:type="dxa"/>
            <w:tcBorders>
              <w:top w:val="single" w:sz="4" w:space="0" w:color="auto"/>
            </w:tcBorders>
            <w:vAlign w:val="center"/>
          </w:tcPr>
          <w:p w14:paraId="3DBE2424" w14:textId="77777777" w:rsidR="0005253A" w:rsidRPr="00F901AF" w:rsidRDefault="0005253A" w:rsidP="00150E1C">
            <w:pPr>
              <w:rPr>
                <w:rFonts w:cs="Arial"/>
                <w:color w:val="FF0000"/>
                <w:sz w:val="18"/>
                <w:szCs w:val="18"/>
              </w:rPr>
            </w:pPr>
            <w:r w:rsidRPr="00F901AF">
              <w:rPr>
                <w:rFonts w:cs="Arial"/>
                <w:color w:val="FF0000"/>
                <w:sz w:val="18"/>
                <w:szCs w:val="18"/>
              </w:rPr>
              <w:t>jilm horský</w:t>
            </w:r>
          </w:p>
        </w:tc>
        <w:tc>
          <w:tcPr>
            <w:tcW w:w="1984" w:type="dxa"/>
            <w:tcBorders>
              <w:top w:val="single" w:sz="4" w:space="0" w:color="auto"/>
            </w:tcBorders>
            <w:vAlign w:val="center"/>
          </w:tcPr>
          <w:p w14:paraId="427D4DE6"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Ulmus</w:t>
            </w:r>
            <w:proofErr w:type="spellEnd"/>
            <w:r w:rsidRPr="00F901AF">
              <w:rPr>
                <w:rFonts w:cs="Arial"/>
                <w:color w:val="FF0000"/>
                <w:sz w:val="18"/>
                <w:szCs w:val="18"/>
              </w:rPr>
              <w:t xml:space="preserve"> glabra</w:t>
            </w:r>
          </w:p>
        </w:tc>
        <w:tc>
          <w:tcPr>
            <w:tcW w:w="993" w:type="dxa"/>
            <w:tcBorders>
              <w:top w:val="single" w:sz="4" w:space="0" w:color="auto"/>
            </w:tcBorders>
            <w:vAlign w:val="center"/>
          </w:tcPr>
          <w:p w14:paraId="5C223BB5" w14:textId="77777777" w:rsidR="0005253A" w:rsidRPr="00F901AF" w:rsidRDefault="0005253A" w:rsidP="00B17744">
            <w:pPr>
              <w:jc w:val="center"/>
              <w:rPr>
                <w:rFonts w:cs="Arial"/>
                <w:color w:val="FF0000"/>
                <w:sz w:val="18"/>
                <w:szCs w:val="18"/>
                <w:vertAlign w:val="superscript"/>
              </w:rPr>
            </w:pPr>
            <w:r w:rsidRPr="00F901AF">
              <w:rPr>
                <w:rFonts w:cs="Arial"/>
                <w:color w:val="FF0000"/>
                <w:sz w:val="18"/>
                <w:szCs w:val="18"/>
              </w:rPr>
              <w:t>28,35,43,62,73</w:t>
            </w:r>
          </w:p>
        </w:tc>
        <w:tc>
          <w:tcPr>
            <w:tcW w:w="1275" w:type="dxa"/>
            <w:tcBorders>
              <w:top w:val="single" w:sz="4" w:space="0" w:color="auto"/>
            </w:tcBorders>
            <w:vAlign w:val="center"/>
          </w:tcPr>
          <w:p w14:paraId="6AE333CD" w14:textId="15970CF8" w:rsidR="0005253A" w:rsidRPr="00F901AF" w:rsidRDefault="0005253A" w:rsidP="00B17744">
            <w:pPr>
              <w:jc w:val="center"/>
              <w:rPr>
                <w:rFonts w:cs="Arial"/>
                <w:color w:val="FF0000"/>
                <w:sz w:val="18"/>
                <w:szCs w:val="18"/>
              </w:rPr>
            </w:pPr>
            <w:r w:rsidRPr="00F901AF">
              <w:rPr>
                <w:rFonts w:cs="Arial"/>
                <w:color w:val="FF0000"/>
                <w:sz w:val="18"/>
                <w:szCs w:val="18"/>
              </w:rPr>
              <w:t>84</w:t>
            </w:r>
          </w:p>
        </w:tc>
        <w:tc>
          <w:tcPr>
            <w:tcW w:w="567" w:type="dxa"/>
            <w:tcBorders>
              <w:top w:val="single" w:sz="4" w:space="0" w:color="auto"/>
            </w:tcBorders>
            <w:vAlign w:val="center"/>
          </w:tcPr>
          <w:p w14:paraId="28596FB6" w14:textId="2BFB8327"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0A1F749C"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pětikmen</w:t>
            </w:r>
            <w:proofErr w:type="spellEnd"/>
            <w:r w:rsidRPr="00F901AF">
              <w:rPr>
                <w:rFonts w:cs="Arial"/>
                <w:color w:val="FF0000"/>
                <w:sz w:val="18"/>
                <w:szCs w:val="18"/>
              </w:rPr>
              <w:t xml:space="preserve"> s tlakovým větvením</w:t>
            </w:r>
          </w:p>
        </w:tc>
        <w:tc>
          <w:tcPr>
            <w:tcW w:w="868" w:type="dxa"/>
            <w:tcBorders>
              <w:top w:val="single" w:sz="4" w:space="0" w:color="auto"/>
            </w:tcBorders>
            <w:vAlign w:val="center"/>
          </w:tcPr>
          <w:p w14:paraId="55138A5D" w14:textId="09B313F3"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45A634DB" w14:textId="69AFF8E0" w:rsidTr="00770AB2">
        <w:trPr>
          <w:cantSplit/>
          <w:jc w:val="center"/>
        </w:trPr>
        <w:tc>
          <w:tcPr>
            <w:tcW w:w="447" w:type="dxa"/>
            <w:tcBorders>
              <w:top w:val="single" w:sz="4" w:space="0" w:color="auto"/>
            </w:tcBorders>
            <w:vAlign w:val="center"/>
          </w:tcPr>
          <w:p w14:paraId="083CC9D6" w14:textId="77777777" w:rsidR="0005253A" w:rsidRPr="00F901AF" w:rsidRDefault="0005253A" w:rsidP="00B17744">
            <w:pPr>
              <w:jc w:val="center"/>
              <w:rPr>
                <w:rFonts w:cs="Arial"/>
                <w:b/>
                <w:color w:val="FF0000"/>
                <w:sz w:val="18"/>
                <w:szCs w:val="18"/>
              </w:rPr>
            </w:pPr>
            <w:r w:rsidRPr="00F901AF">
              <w:rPr>
                <w:rFonts w:cs="Arial"/>
                <w:b/>
                <w:color w:val="FF0000"/>
                <w:sz w:val="18"/>
                <w:szCs w:val="18"/>
              </w:rPr>
              <w:t>3</w:t>
            </w:r>
          </w:p>
        </w:tc>
        <w:tc>
          <w:tcPr>
            <w:tcW w:w="1701" w:type="dxa"/>
            <w:tcBorders>
              <w:top w:val="single" w:sz="4" w:space="0" w:color="auto"/>
            </w:tcBorders>
            <w:vAlign w:val="center"/>
          </w:tcPr>
          <w:p w14:paraId="1F17C6EC" w14:textId="77777777" w:rsidR="0005253A" w:rsidRPr="00F901AF" w:rsidRDefault="0005253A" w:rsidP="00150E1C">
            <w:pPr>
              <w:rPr>
                <w:rFonts w:cs="Arial"/>
                <w:color w:val="FF0000"/>
                <w:sz w:val="18"/>
                <w:szCs w:val="18"/>
              </w:rPr>
            </w:pPr>
            <w:r w:rsidRPr="00F901AF">
              <w:rPr>
                <w:rFonts w:cs="Arial"/>
                <w:color w:val="FF0000"/>
                <w:sz w:val="18"/>
                <w:szCs w:val="18"/>
              </w:rPr>
              <w:t>hlošina úzkolistá</w:t>
            </w:r>
          </w:p>
        </w:tc>
        <w:tc>
          <w:tcPr>
            <w:tcW w:w="1984" w:type="dxa"/>
            <w:tcBorders>
              <w:top w:val="single" w:sz="4" w:space="0" w:color="auto"/>
            </w:tcBorders>
            <w:vAlign w:val="center"/>
          </w:tcPr>
          <w:p w14:paraId="6E371DB4"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Eleagnus</w:t>
            </w:r>
            <w:proofErr w:type="spellEnd"/>
            <w:r w:rsidRPr="00F901AF">
              <w:rPr>
                <w:rFonts w:cs="Arial"/>
                <w:color w:val="FF0000"/>
                <w:sz w:val="18"/>
                <w:szCs w:val="18"/>
              </w:rPr>
              <w:t xml:space="preserve"> </w:t>
            </w:r>
            <w:proofErr w:type="spellStart"/>
            <w:r w:rsidRPr="00F901AF">
              <w:rPr>
                <w:rFonts w:cs="Arial"/>
                <w:color w:val="FF0000"/>
                <w:sz w:val="18"/>
                <w:szCs w:val="18"/>
              </w:rPr>
              <w:t>angustifolia</w:t>
            </w:r>
            <w:proofErr w:type="spellEnd"/>
          </w:p>
        </w:tc>
        <w:tc>
          <w:tcPr>
            <w:tcW w:w="993" w:type="dxa"/>
            <w:tcBorders>
              <w:top w:val="single" w:sz="4" w:space="0" w:color="auto"/>
            </w:tcBorders>
            <w:vAlign w:val="center"/>
          </w:tcPr>
          <w:p w14:paraId="537B77A7" w14:textId="77777777" w:rsidR="0005253A" w:rsidRPr="00F901AF" w:rsidRDefault="0005253A" w:rsidP="00B17744">
            <w:pPr>
              <w:jc w:val="center"/>
              <w:rPr>
                <w:rFonts w:cs="Arial"/>
                <w:color w:val="FF0000"/>
                <w:sz w:val="18"/>
                <w:szCs w:val="18"/>
                <w:vertAlign w:val="superscript"/>
              </w:rPr>
            </w:pPr>
            <w:r w:rsidRPr="00F901AF">
              <w:rPr>
                <w:rFonts w:cs="Arial"/>
                <w:color w:val="FF0000"/>
                <w:sz w:val="18"/>
                <w:szCs w:val="18"/>
              </w:rPr>
              <w:t>113</w:t>
            </w:r>
          </w:p>
        </w:tc>
        <w:tc>
          <w:tcPr>
            <w:tcW w:w="1275" w:type="dxa"/>
            <w:tcBorders>
              <w:top w:val="single" w:sz="4" w:space="0" w:color="auto"/>
            </w:tcBorders>
            <w:vAlign w:val="center"/>
          </w:tcPr>
          <w:p w14:paraId="29D64A77" w14:textId="77777777" w:rsidR="0005253A" w:rsidRPr="00F901AF" w:rsidRDefault="0005253A" w:rsidP="00B17744">
            <w:pPr>
              <w:jc w:val="center"/>
              <w:rPr>
                <w:rFonts w:cs="Arial"/>
                <w:color w:val="FF0000"/>
                <w:sz w:val="18"/>
                <w:szCs w:val="18"/>
              </w:rPr>
            </w:pPr>
          </w:p>
        </w:tc>
        <w:tc>
          <w:tcPr>
            <w:tcW w:w="567" w:type="dxa"/>
            <w:tcBorders>
              <w:top w:val="single" w:sz="4" w:space="0" w:color="auto"/>
            </w:tcBorders>
            <w:vAlign w:val="center"/>
          </w:tcPr>
          <w:p w14:paraId="42AA25D9" w14:textId="29472800"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147ACA0E" w14:textId="77777777" w:rsidR="0005253A" w:rsidRPr="00F901AF" w:rsidRDefault="0005253A" w:rsidP="00150E1C">
            <w:pPr>
              <w:rPr>
                <w:rFonts w:cs="Arial"/>
                <w:color w:val="FF0000"/>
                <w:sz w:val="18"/>
                <w:szCs w:val="18"/>
              </w:rPr>
            </w:pPr>
            <w:r w:rsidRPr="00F901AF">
              <w:rPr>
                <w:rFonts w:cs="Arial"/>
                <w:color w:val="FF0000"/>
                <w:sz w:val="18"/>
                <w:szCs w:val="18"/>
              </w:rPr>
              <w:t>nakloněná nad stavbu</w:t>
            </w:r>
          </w:p>
        </w:tc>
        <w:tc>
          <w:tcPr>
            <w:tcW w:w="868" w:type="dxa"/>
            <w:tcBorders>
              <w:top w:val="single" w:sz="4" w:space="0" w:color="auto"/>
            </w:tcBorders>
            <w:vAlign w:val="center"/>
          </w:tcPr>
          <w:p w14:paraId="1EEB97E6" w14:textId="738001E8"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52152CC2" w14:textId="4F2F02F5" w:rsidTr="00770AB2">
        <w:trPr>
          <w:cantSplit/>
          <w:jc w:val="center"/>
        </w:trPr>
        <w:tc>
          <w:tcPr>
            <w:tcW w:w="447" w:type="dxa"/>
            <w:tcBorders>
              <w:top w:val="single" w:sz="4" w:space="0" w:color="auto"/>
            </w:tcBorders>
            <w:vAlign w:val="center"/>
          </w:tcPr>
          <w:p w14:paraId="14469120" w14:textId="77777777" w:rsidR="0005253A" w:rsidRPr="00F901AF" w:rsidRDefault="0005253A" w:rsidP="00B17744">
            <w:pPr>
              <w:jc w:val="center"/>
              <w:rPr>
                <w:rFonts w:cs="Arial"/>
                <w:b/>
                <w:color w:val="FF0000"/>
                <w:sz w:val="18"/>
                <w:szCs w:val="18"/>
              </w:rPr>
            </w:pPr>
            <w:r w:rsidRPr="00F901AF">
              <w:rPr>
                <w:rFonts w:cs="Arial"/>
                <w:b/>
                <w:color w:val="FF0000"/>
                <w:sz w:val="18"/>
                <w:szCs w:val="18"/>
              </w:rPr>
              <w:t>4</w:t>
            </w:r>
          </w:p>
        </w:tc>
        <w:tc>
          <w:tcPr>
            <w:tcW w:w="1701" w:type="dxa"/>
            <w:tcBorders>
              <w:top w:val="single" w:sz="4" w:space="0" w:color="auto"/>
            </w:tcBorders>
            <w:vAlign w:val="center"/>
          </w:tcPr>
          <w:p w14:paraId="2601D653" w14:textId="77777777" w:rsidR="0005253A" w:rsidRPr="00F901AF" w:rsidRDefault="0005253A" w:rsidP="00150E1C">
            <w:pPr>
              <w:rPr>
                <w:rFonts w:cs="Arial"/>
                <w:color w:val="FF0000"/>
                <w:sz w:val="18"/>
                <w:szCs w:val="18"/>
              </w:rPr>
            </w:pPr>
            <w:r w:rsidRPr="00F901AF">
              <w:rPr>
                <w:rFonts w:cs="Arial"/>
                <w:color w:val="FF0000"/>
                <w:sz w:val="18"/>
                <w:szCs w:val="18"/>
              </w:rPr>
              <w:t xml:space="preserve">růže mnohokvětá, růže svraskalá, skalník, </w:t>
            </w:r>
          </w:p>
          <w:p w14:paraId="100F13CE" w14:textId="77777777" w:rsidR="0005253A" w:rsidRPr="00F901AF" w:rsidRDefault="0005253A" w:rsidP="00150E1C">
            <w:pPr>
              <w:rPr>
                <w:rFonts w:cs="Arial"/>
                <w:color w:val="FF0000"/>
                <w:sz w:val="18"/>
                <w:szCs w:val="18"/>
              </w:rPr>
            </w:pPr>
            <w:r w:rsidRPr="00F901AF">
              <w:rPr>
                <w:rFonts w:cs="Arial"/>
                <w:color w:val="FF0000"/>
                <w:sz w:val="18"/>
                <w:szCs w:val="18"/>
              </w:rPr>
              <w:t xml:space="preserve">ptačí zob, </w:t>
            </w:r>
          </w:p>
          <w:p w14:paraId="190D7083" w14:textId="77777777" w:rsidR="0005253A" w:rsidRPr="00F901AF" w:rsidRDefault="0005253A" w:rsidP="00150E1C">
            <w:pPr>
              <w:rPr>
                <w:rFonts w:cs="Arial"/>
                <w:color w:val="FF0000"/>
                <w:sz w:val="18"/>
                <w:szCs w:val="18"/>
              </w:rPr>
            </w:pPr>
            <w:r w:rsidRPr="00F901AF">
              <w:rPr>
                <w:rFonts w:cs="Arial"/>
                <w:color w:val="FF0000"/>
                <w:sz w:val="18"/>
                <w:szCs w:val="18"/>
              </w:rPr>
              <w:t>lípa malolistá,</w:t>
            </w:r>
          </w:p>
          <w:p w14:paraId="723A2AC0" w14:textId="59A138D0" w:rsidR="0005253A" w:rsidRPr="00F901AF" w:rsidRDefault="0005253A" w:rsidP="00150E1C">
            <w:pPr>
              <w:rPr>
                <w:rFonts w:cs="Arial"/>
                <w:color w:val="FF0000"/>
                <w:sz w:val="18"/>
                <w:szCs w:val="18"/>
              </w:rPr>
            </w:pPr>
            <w:r w:rsidRPr="00F901AF">
              <w:rPr>
                <w:rFonts w:cs="Arial"/>
                <w:color w:val="FF0000"/>
                <w:sz w:val="18"/>
                <w:szCs w:val="18"/>
              </w:rPr>
              <w:t>jasan ztepilý</w:t>
            </w:r>
          </w:p>
        </w:tc>
        <w:tc>
          <w:tcPr>
            <w:tcW w:w="1984" w:type="dxa"/>
            <w:tcBorders>
              <w:top w:val="single" w:sz="4" w:space="0" w:color="auto"/>
            </w:tcBorders>
            <w:vAlign w:val="center"/>
          </w:tcPr>
          <w:p w14:paraId="6A4467DD" w14:textId="77777777" w:rsidR="0005253A" w:rsidRPr="00F901AF" w:rsidRDefault="0005253A" w:rsidP="00150E1C">
            <w:pPr>
              <w:rPr>
                <w:rFonts w:cs="Arial"/>
                <w:color w:val="FF0000"/>
                <w:sz w:val="18"/>
                <w:szCs w:val="18"/>
              </w:rPr>
            </w:pPr>
            <w:r w:rsidRPr="00F901AF">
              <w:rPr>
                <w:rFonts w:cs="Arial"/>
                <w:color w:val="FF0000"/>
                <w:sz w:val="18"/>
                <w:szCs w:val="18"/>
              </w:rPr>
              <w:t xml:space="preserve">Rosa </w:t>
            </w:r>
            <w:proofErr w:type="spellStart"/>
            <w:r w:rsidRPr="00F901AF">
              <w:rPr>
                <w:rFonts w:cs="Arial"/>
                <w:color w:val="FF0000"/>
                <w:sz w:val="18"/>
                <w:szCs w:val="18"/>
              </w:rPr>
              <w:t>multiflora</w:t>
            </w:r>
            <w:proofErr w:type="spellEnd"/>
            <w:r w:rsidRPr="00F901AF">
              <w:rPr>
                <w:rFonts w:cs="Arial"/>
                <w:color w:val="FF0000"/>
                <w:sz w:val="18"/>
                <w:szCs w:val="18"/>
              </w:rPr>
              <w:t xml:space="preserve">, </w:t>
            </w:r>
          </w:p>
          <w:p w14:paraId="2031B681" w14:textId="77777777" w:rsidR="0005253A" w:rsidRPr="00F901AF" w:rsidRDefault="0005253A" w:rsidP="00150E1C">
            <w:pPr>
              <w:rPr>
                <w:rFonts w:cs="Arial"/>
                <w:color w:val="FF0000"/>
                <w:sz w:val="18"/>
                <w:szCs w:val="18"/>
              </w:rPr>
            </w:pPr>
            <w:r w:rsidRPr="00F901AF">
              <w:rPr>
                <w:rFonts w:cs="Arial"/>
                <w:color w:val="FF0000"/>
                <w:sz w:val="18"/>
                <w:szCs w:val="18"/>
              </w:rPr>
              <w:t xml:space="preserve">Rosa </w:t>
            </w:r>
            <w:proofErr w:type="spellStart"/>
            <w:r w:rsidRPr="00F901AF">
              <w:rPr>
                <w:rFonts w:cs="Arial"/>
                <w:color w:val="FF0000"/>
                <w:sz w:val="18"/>
                <w:szCs w:val="18"/>
              </w:rPr>
              <w:t>rugosa</w:t>
            </w:r>
            <w:proofErr w:type="spellEnd"/>
            <w:r w:rsidRPr="00F901AF">
              <w:rPr>
                <w:rFonts w:cs="Arial"/>
                <w:color w:val="FF0000"/>
                <w:sz w:val="18"/>
                <w:szCs w:val="18"/>
              </w:rPr>
              <w:t>,</w:t>
            </w:r>
          </w:p>
          <w:p w14:paraId="2C9950A6"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Cotoneaster</w:t>
            </w:r>
            <w:proofErr w:type="spellEnd"/>
            <w:r w:rsidRPr="00F901AF">
              <w:rPr>
                <w:rFonts w:cs="Arial"/>
                <w:color w:val="FF0000"/>
                <w:sz w:val="18"/>
                <w:szCs w:val="18"/>
              </w:rPr>
              <w:t>,</w:t>
            </w:r>
          </w:p>
          <w:p w14:paraId="1F601BED"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Ligustrum</w:t>
            </w:r>
            <w:proofErr w:type="spellEnd"/>
            <w:r w:rsidRPr="00F901AF">
              <w:rPr>
                <w:rFonts w:cs="Arial"/>
                <w:color w:val="FF0000"/>
                <w:sz w:val="18"/>
                <w:szCs w:val="18"/>
              </w:rPr>
              <w:t xml:space="preserve"> </w:t>
            </w:r>
            <w:proofErr w:type="spellStart"/>
            <w:r w:rsidRPr="00F901AF">
              <w:rPr>
                <w:rFonts w:cs="Arial"/>
                <w:color w:val="FF0000"/>
                <w:sz w:val="18"/>
                <w:szCs w:val="18"/>
              </w:rPr>
              <w:t>ovalifolium</w:t>
            </w:r>
            <w:proofErr w:type="spellEnd"/>
            <w:r w:rsidRPr="00F901AF">
              <w:rPr>
                <w:rFonts w:cs="Arial"/>
                <w:color w:val="FF0000"/>
                <w:sz w:val="18"/>
                <w:szCs w:val="18"/>
              </w:rPr>
              <w:t>,</w:t>
            </w:r>
          </w:p>
          <w:p w14:paraId="6ED0F522"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Tilia</w:t>
            </w:r>
            <w:proofErr w:type="spellEnd"/>
            <w:r w:rsidRPr="00F901AF">
              <w:rPr>
                <w:rFonts w:cs="Arial"/>
                <w:color w:val="FF0000"/>
                <w:sz w:val="18"/>
                <w:szCs w:val="18"/>
              </w:rPr>
              <w:t xml:space="preserve"> </w:t>
            </w:r>
            <w:proofErr w:type="spellStart"/>
            <w:r w:rsidRPr="00F901AF">
              <w:rPr>
                <w:rFonts w:cs="Arial"/>
                <w:color w:val="FF0000"/>
                <w:sz w:val="18"/>
                <w:szCs w:val="18"/>
              </w:rPr>
              <w:t>cordata</w:t>
            </w:r>
            <w:proofErr w:type="spellEnd"/>
            <w:r w:rsidRPr="00F901AF">
              <w:rPr>
                <w:rFonts w:cs="Arial"/>
                <w:color w:val="FF0000"/>
                <w:sz w:val="18"/>
                <w:szCs w:val="18"/>
              </w:rPr>
              <w:t>,</w:t>
            </w:r>
          </w:p>
          <w:p w14:paraId="3C86F572" w14:textId="5FA24228" w:rsidR="0005253A" w:rsidRPr="00F901AF" w:rsidRDefault="0005253A" w:rsidP="00150E1C">
            <w:pPr>
              <w:rPr>
                <w:rFonts w:cs="Arial"/>
                <w:color w:val="FF0000"/>
                <w:sz w:val="18"/>
                <w:szCs w:val="18"/>
              </w:rPr>
            </w:pPr>
            <w:proofErr w:type="spellStart"/>
            <w:r w:rsidRPr="00F901AF">
              <w:rPr>
                <w:rFonts w:cs="Arial"/>
                <w:color w:val="FF0000"/>
                <w:sz w:val="18"/>
                <w:szCs w:val="18"/>
              </w:rPr>
              <w:t>Fraxinus</w:t>
            </w:r>
            <w:proofErr w:type="spellEnd"/>
            <w:r w:rsidRPr="00F901AF">
              <w:rPr>
                <w:rFonts w:cs="Arial"/>
                <w:color w:val="FF0000"/>
                <w:sz w:val="18"/>
                <w:szCs w:val="18"/>
              </w:rPr>
              <w:t xml:space="preserve"> </w:t>
            </w:r>
            <w:proofErr w:type="spellStart"/>
            <w:r w:rsidRPr="00F901AF">
              <w:rPr>
                <w:rFonts w:cs="Arial"/>
                <w:color w:val="FF0000"/>
                <w:sz w:val="18"/>
                <w:szCs w:val="18"/>
              </w:rPr>
              <w:t>excelsior</w:t>
            </w:r>
            <w:proofErr w:type="spellEnd"/>
          </w:p>
        </w:tc>
        <w:tc>
          <w:tcPr>
            <w:tcW w:w="993" w:type="dxa"/>
            <w:tcBorders>
              <w:top w:val="single" w:sz="4" w:space="0" w:color="auto"/>
            </w:tcBorders>
            <w:vAlign w:val="center"/>
          </w:tcPr>
          <w:p w14:paraId="2082ED42" w14:textId="77777777" w:rsidR="0005253A" w:rsidRPr="00F901AF" w:rsidRDefault="0005253A" w:rsidP="00B17744">
            <w:pPr>
              <w:jc w:val="center"/>
              <w:rPr>
                <w:rFonts w:cs="Arial"/>
                <w:color w:val="FF0000"/>
                <w:sz w:val="18"/>
                <w:szCs w:val="18"/>
              </w:rPr>
            </w:pPr>
            <w:r w:rsidRPr="00F901AF">
              <w:rPr>
                <w:rFonts w:cs="Arial"/>
                <w:color w:val="FF0000"/>
                <w:sz w:val="18"/>
                <w:szCs w:val="18"/>
              </w:rPr>
              <w:t>20 m</w:t>
            </w:r>
            <w:r w:rsidRPr="00F901AF">
              <w:rPr>
                <w:rFonts w:cs="Arial"/>
                <w:color w:val="FF0000"/>
                <w:sz w:val="18"/>
                <w:szCs w:val="18"/>
                <w:vertAlign w:val="superscript"/>
              </w:rPr>
              <w:t>2</w:t>
            </w:r>
          </w:p>
        </w:tc>
        <w:tc>
          <w:tcPr>
            <w:tcW w:w="1275" w:type="dxa"/>
            <w:tcBorders>
              <w:top w:val="single" w:sz="4" w:space="0" w:color="auto"/>
            </w:tcBorders>
            <w:vAlign w:val="center"/>
          </w:tcPr>
          <w:p w14:paraId="41FB0BCC" w14:textId="77777777" w:rsidR="0005253A" w:rsidRPr="00F901AF" w:rsidRDefault="0005253A" w:rsidP="00B17744">
            <w:pPr>
              <w:jc w:val="center"/>
              <w:rPr>
                <w:rFonts w:cs="Arial"/>
                <w:color w:val="FF0000"/>
                <w:sz w:val="18"/>
                <w:szCs w:val="18"/>
              </w:rPr>
            </w:pPr>
          </w:p>
        </w:tc>
        <w:tc>
          <w:tcPr>
            <w:tcW w:w="567" w:type="dxa"/>
            <w:tcBorders>
              <w:top w:val="single" w:sz="4" w:space="0" w:color="auto"/>
            </w:tcBorders>
            <w:vAlign w:val="center"/>
          </w:tcPr>
          <w:p w14:paraId="59D4C475" w14:textId="1CF36F21" w:rsidR="0005253A" w:rsidRPr="00F901AF" w:rsidRDefault="0005253A" w:rsidP="00B17744">
            <w:pPr>
              <w:jc w:val="center"/>
              <w:rPr>
                <w:rFonts w:cs="Arial"/>
                <w:color w:val="FF0000"/>
                <w:sz w:val="18"/>
                <w:szCs w:val="18"/>
              </w:rPr>
            </w:pPr>
          </w:p>
        </w:tc>
        <w:tc>
          <w:tcPr>
            <w:tcW w:w="1560" w:type="dxa"/>
            <w:tcBorders>
              <w:top w:val="single" w:sz="4" w:space="0" w:color="auto"/>
            </w:tcBorders>
            <w:vAlign w:val="center"/>
          </w:tcPr>
          <w:p w14:paraId="5281A148" w14:textId="77777777" w:rsidR="0005253A" w:rsidRPr="00F901AF" w:rsidRDefault="0005253A" w:rsidP="00150E1C">
            <w:pPr>
              <w:rPr>
                <w:rFonts w:cs="Arial"/>
                <w:color w:val="FF0000"/>
                <w:sz w:val="18"/>
                <w:szCs w:val="18"/>
              </w:rPr>
            </w:pPr>
            <w:r w:rsidRPr="00F901AF">
              <w:rPr>
                <w:rFonts w:cs="Arial"/>
                <w:color w:val="FF0000"/>
                <w:sz w:val="18"/>
                <w:szCs w:val="18"/>
              </w:rPr>
              <w:t>plocha keřů a náletů</w:t>
            </w:r>
          </w:p>
        </w:tc>
        <w:tc>
          <w:tcPr>
            <w:tcW w:w="868" w:type="dxa"/>
            <w:tcBorders>
              <w:top w:val="single" w:sz="4" w:space="0" w:color="auto"/>
            </w:tcBorders>
            <w:vAlign w:val="center"/>
          </w:tcPr>
          <w:p w14:paraId="599157E1" w14:textId="339174B0"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79F7A066" w14:textId="37E53BA4" w:rsidTr="00770AB2">
        <w:trPr>
          <w:cantSplit/>
          <w:jc w:val="center"/>
        </w:trPr>
        <w:tc>
          <w:tcPr>
            <w:tcW w:w="447" w:type="dxa"/>
            <w:tcBorders>
              <w:top w:val="single" w:sz="4" w:space="0" w:color="auto"/>
            </w:tcBorders>
            <w:vAlign w:val="center"/>
          </w:tcPr>
          <w:p w14:paraId="1162F402" w14:textId="77777777" w:rsidR="0005253A" w:rsidRPr="00F901AF" w:rsidRDefault="0005253A" w:rsidP="00B17744">
            <w:pPr>
              <w:jc w:val="center"/>
              <w:rPr>
                <w:rFonts w:cs="Arial"/>
                <w:b/>
                <w:color w:val="FF0000"/>
                <w:sz w:val="18"/>
                <w:szCs w:val="18"/>
              </w:rPr>
            </w:pPr>
            <w:r w:rsidRPr="00F901AF">
              <w:rPr>
                <w:rFonts w:cs="Arial"/>
                <w:b/>
                <w:color w:val="FF0000"/>
                <w:sz w:val="18"/>
                <w:szCs w:val="18"/>
              </w:rPr>
              <w:t>5</w:t>
            </w:r>
          </w:p>
        </w:tc>
        <w:tc>
          <w:tcPr>
            <w:tcW w:w="1701" w:type="dxa"/>
            <w:tcBorders>
              <w:top w:val="single" w:sz="4" w:space="0" w:color="auto"/>
            </w:tcBorders>
            <w:vAlign w:val="center"/>
          </w:tcPr>
          <w:p w14:paraId="1C37A8ED" w14:textId="37C6EFC9" w:rsidR="0005253A" w:rsidRPr="00F901AF" w:rsidRDefault="0005253A" w:rsidP="00150E1C">
            <w:pPr>
              <w:rPr>
                <w:rFonts w:cs="Arial"/>
                <w:color w:val="FF0000"/>
                <w:sz w:val="18"/>
                <w:szCs w:val="18"/>
              </w:rPr>
            </w:pPr>
            <w:r w:rsidRPr="00F901AF">
              <w:rPr>
                <w:rFonts w:cs="Arial"/>
                <w:color w:val="FF0000"/>
                <w:sz w:val="18"/>
                <w:szCs w:val="18"/>
              </w:rPr>
              <w:t xml:space="preserve">topol </w:t>
            </w:r>
            <w:r w:rsidR="00952805" w:rsidRPr="00F901AF">
              <w:rPr>
                <w:rFonts w:cs="Arial"/>
                <w:color w:val="FF0000"/>
                <w:sz w:val="18"/>
                <w:szCs w:val="18"/>
              </w:rPr>
              <w:t>černý</w:t>
            </w:r>
          </w:p>
        </w:tc>
        <w:tc>
          <w:tcPr>
            <w:tcW w:w="1984" w:type="dxa"/>
            <w:tcBorders>
              <w:top w:val="single" w:sz="4" w:space="0" w:color="auto"/>
            </w:tcBorders>
            <w:vAlign w:val="center"/>
          </w:tcPr>
          <w:p w14:paraId="1E58486B"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Populus</w:t>
            </w:r>
            <w:proofErr w:type="spellEnd"/>
            <w:r w:rsidRPr="00F901AF">
              <w:rPr>
                <w:rFonts w:cs="Arial"/>
                <w:color w:val="FF0000"/>
                <w:sz w:val="18"/>
                <w:szCs w:val="18"/>
              </w:rPr>
              <w:t xml:space="preserve"> </w:t>
            </w:r>
            <w:proofErr w:type="spellStart"/>
            <w:r w:rsidRPr="00F901AF">
              <w:rPr>
                <w:rFonts w:cs="Arial"/>
                <w:color w:val="FF0000"/>
                <w:sz w:val="18"/>
                <w:szCs w:val="18"/>
              </w:rPr>
              <w:t>nigra</w:t>
            </w:r>
            <w:proofErr w:type="spellEnd"/>
            <w:r w:rsidRPr="00F901AF">
              <w:rPr>
                <w:rFonts w:cs="Arial"/>
                <w:color w:val="FF0000"/>
                <w:sz w:val="18"/>
                <w:szCs w:val="18"/>
              </w:rPr>
              <w:t xml:space="preserve"> „</w:t>
            </w:r>
            <w:proofErr w:type="spellStart"/>
            <w:r w:rsidRPr="00F901AF">
              <w:rPr>
                <w:rFonts w:cs="Arial"/>
                <w:color w:val="FF0000"/>
                <w:sz w:val="18"/>
                <w:szCs w:val="18"/>
              </w:rPr>
              <w:t>Italica</w:t>
            </w:r>
            <w:proofErr w:type="spellEnd"/>
            <w:r w:rsidRPr="00F901AF">
              <w:rPr>
                <w:rFonts w:cs="Arial"/>
                <w:color w:val="FF0000"/>
                <w:sz w:val="18"/>
                <w:szCs w:val="18"/>
              </w:rPr>
              <w:t>“</w:t>
            </w:r>
          </w:p>
        </w:tc>
        <w:tc>
          <w:tcPr>
            <w:tcW w:w="993" w:type="dxa"/>
            <w:tcBorders>
              <w:top w:val="single" w:sz="4" w:space="0" w:color="auto"/>
            </w:tcBorders>
            <w:vAlign w:val="center"/>
          </w:tcPr>
          <w:p w14:paraId="3BDEECD0" w14:textId="77777777" w:rsidR="0005253A" w:rsidRPr="00F901AF" w:rsidRDefault="0005253A" w:rsidP="00B17744">
            <w:pPr>
              <w:jc w:val="center"/>
              <w:rPr>
                <w:rFonts w:cs="Arial"/>
                <w:color w:val="FF0000"/>
                <w:sz w:val="18"/>
                <w:szCs w:val="18"/>
              </w:rPr>
            </w:pPr>
            <w:r w:rsidRPr="00F901AF">
              <w:rPr>
                <w:rFonts w:cs="Arial"/>
                <w:color w:val="FF0000"/>
                <w:sz w:val="18"/>
                <w:szCs w:val="18"/>
              </w:rPr>
              <w:t>170</w:t>
            </w:r>
          </w:p>
        </w:tc>
        <w:tc>
          <w:tcPr>
            <w:tcW w:w="1275" w:type="dxa"/>
            <w:tcBorders>
              <w:top w:val="single" w:sz="4" w:space="0" w:color="auto"/>
            </w:tcBorders>
            <w:vAlign w:val="center"/>
          </w:tcPr>
          <w:p w14:paraId="44113519" w14:textId="77777777" w:rsidR="0005253A" w:rsidRPr="00F901AF" w:rsidRDefault="0005253A" w:rsidP="00B17744">
            <w:pPr>
              <w:jc w:val="center"/>
              <w:rPr>
                <w:rFonts w:cs="Arial"/>
                <w:color w:val="FF0000"/>
                <w:sz w:val="18"/>
                <w:szCs w:val="18"/>
              </w:rPr>
            </w:pPr>
          </w:p>
        </w:tc>
        <w:tc>
          <w:tcPr>
            <w:tcW w:w="567" w:type="dxa"/>
            <w:tcBorders>
              <w:top w:val="single" w:sz="4" w:space="0" w:color="auto"/>
            </w:tcBorders>
            <w:vAlign w:val="center"/>
          </w:tcPr>
          <w:p w14:paraId="722FCD63" w14:textId="57005D89"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2EE74966" w14:textId="77777777" w:rsidR="0005253A" w:rsidRPr="00F901AF" w:rsidRDefault="0005253A" w:rsidP="00150E1C">
            <w:pPr>
              <w:rPr>
                <w:rFonts w:cs="Arial"/>
                <w:color w:val="FF0000"/>
                <w:sz w:val="18"/>
                <w:szCs w:val="18"/>
              </w:rPr>
            </w:pPr>
            <w:r w:rsidRPr="00F901AF">
              <w:rPr>
                <w:rFonts w:cs="Arial"/>
                <w:color w:val="FF0000"/>
                <w:sz w:val="18"/>
                <w:szCs w:val="18"/>
              </w:rPr>
              <w:t>vysoko vyvětvený kmen</w:t>
            </w:r>
          </w:p>
        </w:tc>
        <w:tc>
          <w:tcPr>
            <w:tcW w:w="868" w:type="dxa"/>
            <w:tcBorders>
              <w:top w:val="single" w:sz="4" w:space="0" w:color="auto"/>
            </w:tcBorders>
            <w:vAlign w:val="center"/>
          </w:tcPr>
          <w:p w14:paraId="702DC171" w14:textId="5FE9CBB4"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263D97B2" w14:textId="2662F51A" w:rsidTr="00770AB2">
        <w:trPr>
          <w:cantSplit/>
          <w:jc w:val="center"/>
        </w:trPr>
        <w:tc>
          <w:tcPr>
            <w:tcW w:w="447" w:type="dxa"/>
            <w:tcBorders>
              <w:top w:val="single" w:sz="4" w:space="0" w:color="auto"/>
            </w:tcBorders>
            <w:vAlign w:val="center"/>
          </w:tcPr>
          <w:p w14:paraId="2BD15ACC" w14:textId="77777777" w:rsidR="0005253A" w:rsidRPr="00F901AF" w:rsidRDefault="0005253A" w:rsidP="00B17744">
            <w:pPr>
              <w:jc w:val="center"/>
              <w:rPr>
                <w:rFonts w:cs="Arial"/>
                <w:b/>
                <w:color w:val="FF0000"/>
                <w:sz w:val="18"/>
                <w:szCs w:val="18"/>
              </w:rPr>
            </w:pPr>
            <w:r w:rsidRPr="00F901AF">
              <w:rPr>
                <w:rFonts w:cs="Arial"/>
                <w:b/>
                <w:color w:val="FF0000"/>
                <w:sz w:val="18"/>
                <w:szCs w:val="18"/>
              </w:rPr>
              <w:t>6</w:t>
            </w:r>
          </w:p>
        </w:tc>
        <w:tc>
          <w:tcPr>
            <w:tcW w:w="1701" w:type="dxa"/>
            <w:tcBorders>
              <w:top w:val="single" w:sz="4" w:space="0" w:color="auto"/>
            </w:tcBorders>
            <w:vAlign w:val="center"/>
          </w:tcPr>
          <w:p w14:paraId="199513C3" w14:textId="69A5593D" w:rsidR="0005253A" w:rsidRPr="00F901AF" w:rsidRDefault="0005253A" w:rsidP="00150E1C">
            <w:pPr>
              <w:rPr>
                <w:rFonts w:cs="Arial"/>
                <w:color w:val="FF0000"/>
                <w:sz w:val="18"/>
                <w:szCs w:val="18"/>
              </w:rPr>
            </w:pPr>
            <w:r w:rsidRPr="00F901AF">
              <w:rPr>
                <w:rFonts w:cs="Arial"/>
                <w:color w:val="FF0000"/>
                <w:sz w:val="18"/>
                <w:szCs w:val="18"/>
              </w:rPr>
              <w:t xml:space="preserve">topol </w:t>
            </w:r>
            <w:r w:rsidR="00952805" w:rsidRPr="00F901AF">
              <w:rPr>
                <w:rFonts w:cs="Arial"/>
                <w:color w:val="FF0000"/>
                <w:sz w:val="18"/>
                <w:szCs w:val="18"/>
              </w:rPr>
              <w:t>černý</w:t>
            </w:r>
          </w:p>
        </w:tc>
        <w:tc>
          <w:tcPr>
            <w:tcW w:w="1984" w:type="dxa"/>
            <w:tcBorders>
              <w:top w:val="single" w:sz="4" w:space="0" w:color="auto"/>
            </w:tcBorders>
            <w:vAlign w:val="center"/>
          </w:tcPr>
          <w:p w14:paraId="0723D68B"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Populus</w:t>
            </w:r>
            <w:proofErr w:type="spellEnd"/>
            <w:r w:rsidRPr="00F901AF">
              <w:rPr>
                <w:rFonts w:cs="Arial"/>
                <w:color w:val="FF0000"/>
                <w:sz w:val="18"/>
                <w:szCs w:val="18"/>
              </w:rPr>
              <w:t xml:space="preserve"> </w:t>
            </w:r>
            <w:proofErr w:type="spellStart"/>
            <w:r w:rsidRPr="00F901AF">
              <w:rPr>
                <w:rFonts w:cs="Arial"/>
                <w:color w:val="FF0000"/>
                <w:sz w:val="18"/>
                <w:szCs w:val="18"/>
              </w:rPr>
              <w:t>nigra</w:t>
            </w:r>
            <w:proofErr w:type="spellEnd"/>
            <w:r w:rsidRPr="00F901AF">
              <w:rPr>
                <w:rFonts w:cs="Arial"/>
                <w:color w:val="FF0000"/>
                <w:sz w:val="18"/>
                <w:szCs w:val="18"/>
              </w:rPr>
              <w:t xml:space="preserve"> „</w:t>
            </w:r>
            <w:proofErr w:type="spellStart"/>
            <w:r w:rsidRPr="00F901AF">
              <w:rPr>
                <w:rFonts w:cs="Arial"/>
                <w:color w:val="FF0000"/>
                <w:sz w:val="18"/>
                <w:szCs w:val="18"/>
              </w:rPr>
              <w:t>Italica</w:t>
            </w:r>
            <w:proofErr w:type="spellEnd"/>
            <w:r w:rsidRPr="00F901AF">
              <w:rPr>
                <w:rFonts w:cs="Arial"/>
                <w:color w:val="FF0000"/>
                <w:sz w:val="18"/>
                <w:szCs w:val="18"/>
              </w:rPr>
              <w:t>“</w:t>
            </w:r>
          </w:p>
        </w:tc>
        <w:tc>
          <w:tcPr>
            <w:tcW w:w="993" w:type="dxa"/>
            <w:tcBorders>
              <w:top w:val="single" w:sz="4" w:space="0" w:color="auto"/>
            </w:tcBorders>
            <w:vAlign w:val="center"/>
          </w:tcPr>
          <w:p w14:paraId="04EA368A" w14:textId="77777777" w:rsidR="0005253A" w:rsidRPr="00F901AF" w:rsidRDefault="0005253A" w:rsidP="00B17744">
            <w:pPr>
              <w:jc w:val="center"/>
              <w:rPr>
                <w:rFonts w:cs="Arial"/>
                <w:color w:val="FF0000"/>
                <w:sz w:val="18"/>
                <w:szCs w:val="18"/>
              </w:rPr>
            </w:pPr>
            <w:r w:rsidRPr="00F901AF">
              <w:rPr>
                <w:rFonts w:cs="Arial"/>
                <w:color w:val="FF0000"/>
                <w:sz w:val="18"/>
                <w:szCs w:val="18"/>
              </w:rPr>
              <w:t>137</w:t>
            </w:r>
          </w:p>
        </w:tc>
        <w:tc>
          <w:tcPr>
            <w:tcW w:w="1275" w:type="dxa"/>
            <w:tcBorders>
              <w:top w:val="single" w:sz="4" w:space="0" w:color="auto"/>
            </w:tcBorders>
            <w:vAlign w:val="center"/>
          </w:tcPr>
          <w:p w14:paraId="18AA160E" w14:textId="77777777" w:rsidR="0005253A" w:rsidRPr="00F901AF" w:rsidRDefault="0005253A" w:rsidP="00B17744">
            <w:pPr>
              <w:jc w:val="center"/>
              <w:rPr>
                <w:rFonts w:cs="Arial"/>
                <w:color w:val="FF0000"/>
                <w:sz w:val="18"/>
                <w:szCs w:val="18"/>
              </w:rPr>
            </w:pPr>
          </w:p>
        </w:tc>
        <w:tc>
          <w:tcPr>
            <w:tcW w:w="567" w:type="dxa"/>
            <w:tcBorders>
              <w:top w:val="single" w:sz="4" w:space="0" w:color="auto"/>
            </w:tcBorders>
            <w:vAlign w:val="center"/>
          </w:tcPr>
          <w:p w14:paraId="283B0DC6" w14:textId="632EE23C"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7C8C1CE6" w14:textId="77777777" w:rsidR="0005253A" w:rsidRPr="00F901AF" w:rsidRDefault="0005253A" w:rsidP="00150E1C">
            <w:pPr>
              <w:rPr>
                <w:rFonts w:cs="Arial"/>
                <w:color w:val="FF0000"/>
                <w:sz w:val="18"/>
                <w:szCs w:val="18"/>
              </w:rPr>
            </w:pPr>
            <w:r w:rsidRPr="00F901AF">
              <w:rPr>
                <w:rFonts w:cs="Arial"/>
                <w:color w:val="FF0000"/>
                <w:sz w:val="18"/>
                <w:szCs w:val="18"/>
              </w:rPr>
              <w:t>vysoko vyvětvený kmen</w:t>
            </w:r>
          </w:p>
        </w:tc>
        <w:tc>
          <w:tcPr>
            <w:tcW w:w="868" w:type="dxa"/>
            <w:tcBorders>
              <w:top w:val="single" w:sz="4" w:space="0" w:color="auto"/>
            </w:tcBorders>
            <w:vAlign w:val="center"/>
          </w:tcPr>
          <w:p w14:paraId="3D61B366" w14:textId="2738AA6F"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3A218A36" w14:textId="682C186F" w:rsidTr="00770AB2">
        <w:trPr>
          <w:cantSplit/>
          <w:jc w:val="center"/>
        </w:trPr>
        <w:tc>
          <w:tcPr>
            <w:tcW w:w="447" w:type="dxa"/>
            <w:tcBorders>
              <w:top w:val="single" w:sz="4" w:space="0" w:color="auto"/>
            </w:tcBorders>
            <w:vAlign w:val="center"/>
          </w:tcPr>
          <w:p w14:paraId="23F1501F" w14:textId="77777777" w:rsidR="0005253A" w:rsidRPr="00F901AF" w:rsidRDefault="0005253A" w:rsidP="00B17744">
            <w:pPr>
              <w:jc w:val="center"/>
              <w:rPr>
                <w:rFonts w:cs="Arial"/>
                <w:b/>
                <w:color w:val="FF0000"/>
                <w:sz w:val="18"/>
                <w:szCs w:val="18"/>
              </w:rPr>
            </w:pPr>
            <w:r w:rsidRPr="00F901AF">
              <w:rPr>
                <w:rFonts w:cs="Arial"/>
                <w:b/>
                <w:color w:val="FF0000"/>
                <w:sz w:val="18"/>
                <w:szCs w:val="18"/>
              </w:rPr>
              <w:t>7</w:t>
            </w:r>
          </w:p>
        </w:tc>
        <w:tc>
          <w:tcPr>
            <w:tcW w:w="1701" w:type="dxa"/>
            <w:tcBorders>
              <w:top w:val="single" w:sz="4" w:space="0" w:color="auto"/>
            </w:tcBorders>
            <w:vAlign w:val="center"/>
          </w:tcPr>
          <w:p w14:paraId="7B9B8189" w14:textId="6FE44691" w:rsidR="0005253A" w:rsidRPr="00F901AF" w:rsidRDefault="0005253A" w:rsidP="00150E1C">
            <w:pPr>
              <w:rPr>
                <w:rFonts w:cs="Arial"/>
                <w:color w:val="FF0000"/>
                <w:sz w:val="18"/>
                <w:szCs w:val="18"/>
              </w:rPr>
            </w:pPr>
            <w:r w:rsidRPr="00F901AF">
              <w:rPr>
                <w:rFonts w:cs="Arial"/>
                <w:color w:val="FF0000"/>
                <w:sz w:val="18"/>
                <w:szCs w:val="18"/>
              </w:rPr>
              <w:t xml:space="preserve">topol </w:t>
            </w:r>
            <w:r w:rsidR="00952805" w:rsidRPr="00F901AF">
              <w:rPr>
                <w:rFonts w:cs="Arial"/>
                <w:color w:val="FF0000"/>
                <w:sz w:val="18"/>
                <w:szCs w:val="18"/>
              </w:rPr>
              <w:t>černý</w:t>
            </w:r>
          </w:p>
        </w:tc>
        <w:tc>
          <w:tcPr>
            <w:tcW w:w="1984" w:type="dxa"/>
            <w:tcBorders>
              <w:top w:val="single" w:sz="4" w:space="0" w:color="auto"/>
            </w:tcBorders>
            <w:vAlign w:val="center"/>
          </w:tcPr>
          <w:p w14:paraId="17C56187"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Populus</w:t>
            </w:r>
            <w:proofErr w:type="spellEnd"/>
            <w:r w:rsidRPr="00F901AF">
              <w:rPr>
                <w:rFonts w:cs="Arial"/>
                <w:color w:val="FF0000"/>
                <w:sz w:val="18"/>
                <w:szCs w:val="18"/>
              </w:rPr>
              <w:t xml:space="preserve"> </w:t>
            </w:r>
            <w:proofErr w:type="spellStart"/>
            <w:r w:rsidRPr="00F901AF">
              <w:rPr>
                <w:rFonts w:cs="Arial"/>
                <w:color w:val="FF0000"/>
                <w:sz w:val="18"/>
                <w:szCs w:val="18"/>
              </w:rPr>
              <w:t>nigra</w:t>
            </w:r>
            <w:proofErr w:type="spellEnd"/>
            <w:r w:rsidRPr="00F901AF">
              <w:rPr>
                <w:rFonts w:cs="Arial"/>
                <w:color w:val="FF0000"/>
                <w:sz w:val="18"/>
                <w:szCs w:val="18"/>
              </w:rPr>
              <w:t xml:space="preserve"> „</w:t>
            </w:r>
            <w:proofErr w:type="spellStart"/>
            <w:r w:rsidRPr="00F901AF">
              <w:rPr>
                <w:rFonts w:cs="Arial"/>
                <w:color w:val="FF0000"/>
                <w:sz w:val="18"/>
                <w:szCs w:val="18"/>
              </w:rPr>
              <w:t>Italica</w:t>
            </w:r>
            <w:proofErr w:type="spellEnd"/>
            <w:r w:rsidRPr="00F901AF">
              <w:rPr>
                <w:rFonts w:cs="Arial"/>
                <w:color w:val="FF0000"/>
                <w:sz w:val="18"/>
                <w:szCs w:val="18"/>
              </w:rPr>
              <w:t>“</w:t>
            </w:r>
          </w:p>
        </w:tc>
        <w:tc>
          <w:tcPr>
            <w:tcW w:w="993" w:type="dxa"/>
            <w:tcBorders>
              <w:top w:val="single" w:sz="4" w:space="0" w:color="auto"/>
            </w:tcBorders>
            <w:vAlign w:val="center"/>
          </w:tcPr>
          <w:p w14:paraId="0A3B3C28" w14:textId="77777777" w:rsidR="0005253A" w:rsidRPr="00F901AF" w:rsidRDefault="0005253A" w:rsidP="00B17744">
            <w:pPr>
              <w:jc w:val="center"/>
              <w:rPr>
                <w:rFonts w:cs="Arial"/>
                <w:color w:val="FF0000"/>
                <w:sz w:val="18"/>
                <w:szCs w:val="18"/>
              </w:rPr>
            </w:pPr>
            <w:r w:rsidRPr="00F901AF">
              <w:rPr>
                <w:rFonts w:cs="Arial"/>
                <w:color w:val="FF0000"/>
                <w:sz w:val="18"/>
                <w:szCs w:val="18"/>
              </w:rPr>
              <w:t>186</w:t>
            </w:r>
          </w:p>
        </w:tc>
        <w:tc>
          <w:tcPr>
            <w:tcW w:w="1275" w:type="dxa"/>
            <w:tcBorders>
              <w:top w:val="single" w:sz="4" w:space="0" w:color="auto"/>
            </w:tcBorders>
            <w:vAlign w:val="center"/>
          </w:tcPr>
          <w:p w14:paraId="7BF2A3B7" w14:textId="77777777" w:rsidR="0005253A" w:rsidRPr="00F901AF" w:rsidRDefault="0005253A" w:rsidP="00B17744">
            <w:pPr>
              <w:jc w:val="center"/>
              <w:rPr>
                <w:rFonts w:cs="Arial"/>
                <w:color w:val="FF0000"/>
                <w:sz w:val="18"/>
                <w:szCs w:val="18"/>
              </w:rPr>
            </w:pPr>
          </w:p>
        </w:tc>
        <w:tc>
          <w:tcPr>
            <w:tcW w:w="567" w:type="dxa"/>
            <w:tcBorders>
              <w:top w:val="single" w:sz="4" w:space="0" w:color="auto"/>
            </w:tcBorders>
            <w:vAlign w:val="center"/>
          </w:tcPr>
          <w:p w14:paraId="1D7F8248" w14:textId="501CCD09"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3FB5BD07" w14:textId="77777777" w:rsidR="0005253A" w:rsidRPr="00F901AF" w:rsidRDefault="0005253A" w:rsidP="00150E1C">
            <w:pPr>
              <w:rPr>
                <w:rFonts w:cs="Arial"/>
                <w:color w:val="FF0000"/>
                <w:sz w:val="18"/>
                <w:szCs w:val="18"/>
              </w:rPr>
            </w:pPr>
            <w:r w:rsidRPr="00F901AF">
              <w:rPr>
                <w:rFonts w:cs="Arial"/>
                <w:color w:val="FF0000"/>
                <w:sz w:val="18"/>
                <w:szCs w:val="18"/>
              </w:rPr>
              <w:t>vysoko vyvětvený kmen</w:t>
            </w:r>
          </w:p>
        </w:tc>
        <w:tc>
          <w:tcPr>
            <w:tcW w:w="868" w:type="dxa"/>
            <w:tcBorders>
              <w:top w:val="single" w:sz="4" w:space="0" w:color="auto"/>
            </w:tcBorders>
            <w:vAlign w:val="center"/>
          </w:tcPr>
          <w:p w14:paraId="7EB245FE" w14:textId="43EF2955"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2502E2F5" w14:textId="18342227" w:rsidTr="00770AB2">
        <w:trPr>
          <w:cantSplit/>
          <w:jc w:val="center"/>
        </w:trPr>
        <w:tc>
          <w:tcPr>
            <w:tcW w:w="447" w:type="dxa"/>
            <w:tcBorders>
              <w:top w:val="single" w:sz="4" w:space="0" w:color="auto"/>
            </w:tcBorders>
            <w:vAlign w:val="center"/>
          </w:tcPr>
          <w:p w14:paraId="33C01D33" w14:textId="77777777" w:rsidR="0005253A" w:rsidRPr="00F901AF" w:rsidRDefault="0005253A" w:rsidP="00B17744">
            <w:pPr>
              <w:jc w:val="center"/>
              <w:rPr>
                <w:rFonts w:cs="Arial"/>
                <w:b/>
                <w:color w:val="FF0000"/>
                <w:sz w:val="18"/>
                <w:szCs w:val="18"/>
              </w:rPr>
            </w:pPr>
            <w:r w:rsidRPr="00F901AF">
              <w:rPr>
                <w:rFonts w:cs="Arial"/>
                <w:b/>
                <w:color w:val="FF0000"/>
                <w:sz w:val="18"/>
                <w:szCs w:val="18"/>
              </w:rPr>
              <w:t>8</w:t>
            </w:r>
          </w:p>
        </w:tc>
        <w:tc>
          <w:tcPr>
            <w:tcW w:w="1701" w:type="dxa"/>
            <w:tcBorders>
              <w:top w:val="single" w:sz="4" w:space="0" w:color="auto"/>
            </w:tcBorders>
            <w:vAlign w:val="center"/>
          </w:tcPr>
          <w:p w14:paraId="773FAD47" w14:textId="77777777" w:rsidR="0005253A" w:rsidRPr="00F901AF" w:rsidRDefault="0005253A" w:rsidP="00150E1C">
            <w:pPr>
              <w:rPr>
                <w:rFonts w:cs="Arial"/>
                <w:color w:val="FF0000"/>
                <w:sz w:val="18"/>
                <w:szCs w:val="18"/>
              </w:rPr>
            </w:pPr>
            <w:r w:rsidRPr="00F901AF">
              <w:rPr>
                <w:rFonts w:cs="Arial"/>
                <w:color w:val="FF0000"/>
                <w:sz w:val="18"/>
                <w:szCs w:val="18"/>
              </w:rPr>
              <w:t>růže mnohokvětá, bez černý,</w:t>
            </w:r>
          </w:p>
          <w:p w14:paraId="4B6099CD" w14:textId="77777777" w:rsidR="0005253A" w:rsidRPr="00F901AF" w:rsidRDefault="0005253A" w:rsidP="00150E1C">
            <w:pPr>
              <w:rPr>
                <w:rFonts w:cs="Arial"/>
                <w:color w:val="FF0000"/>
                <w:sz w:val="18"/>
                <w:szCs w:val="18"/>
              </w:rPr>
            </w:pPr>
            <w:r w:rsidRPr="00F901AF">
              <w:rPr>
                <w:rFonts w:cs="Arial"/>
                <w:color w:val="FF0000"/>
                <w:sz w:val="18"/>
                <w:szCs w:val="18"/>
              </w:rPr>
              <w:t>skalník,</w:t>
            </w:r>
          </w:p>
          <w:p w14:paraId="5A7542DE" w14:textId="77777777" w:rsidR="0005253A" w:rsidRPr="00F901AF" w:rsidRDefault="0005253A" w:rsidP="00150E1C">
            <w:pPr>
              <w:rPr>
                <w:rFonts w:cs="Arial"/>
                <w:color w:val="FF0000"/>
                <w:sz w:val="18"/>
                <w:szCs w:val="18"/>
              </w:rPr>
            </w:pPr>
            <w:r w:rsidRPr="00F901AF">
              <w:rPr>
                <w:rFonts w:cs="Arial"/>
                <w:color w:val="FF0000"/>
                <w:sz w:val="18"/>
                <w:szCs w:val="18"/>
              </w:rPr>
              <w:t>jasan ztepilý,</w:t>
            </w:r>
          </w:p>
          <w:p w14:paraId="6C2CF05C" w14:textId="16BC8CE1" w:rsidR="0005253A" w:rsidRPr="00F901AF" w:rsidRDefault="0005253A" w:rsidP="00150E1C">
            <w:pPr>
              <w:rPr>
                <w:rFonts w:cs="Arial"/>
                <w:color w:val="FF0000"/>
                <w:sz w:val="18"/>
                <w:szCs w:val="18"/>
              </w:rPr>
            </w:pPr>
            <w:r w:rsidRPr="00F901AF">
              <w:rPr>
                <w:rFonts w:cs="Arial"/>
                <w:color w:val="FF0000"/>
                <w:sz w:val="18"/>
                <w:szCs w:val="18"/>
              </w:rPr>
              <w:t>ořešák královský</w:t>
            </w:r>
          </w:p>
        </w:tc>
        <w:tc>
          <w:tcPr>
            <w:tcW w:w="1984" w:type="dxa"/>
            <w:tcBorders>
              <w:top w:val="single" w:sz="4" w:space="0" w:color="auto"/>
            </w:tcBorders>
            <w:vAlign w:val="center"/>
          </w:tcPr>
          <w:p w14:paraId="2A921467" w14:textId="77777777" w:rsidR="0005253A" w:rsidRPr="00F901AF" w:rsidRDefault="0005253A" w:rsidP="00150E1C">
            <w:pPr>
              <w:rPr>
                <w:rFonts w:cs="Arial"/>
                <w:color w:val="FF0000"/>
                <w:sz w:val="18"/>
                <w:szCs w:val="18"/>
              </w:rPr>
            </w:pPr>
            <w:r w:rsidRPr="00F901AF">
              <w:rPr>
                <w:rFonts w:cs="Arial"/>
                <w:color w:val="FF0000"/>
                <w:sz w:val="18"/>
                <w:szCs w:val="18"/>
              </w:rPr>
              <w:t xml:space="preserve">Rosa </w:t>
            </w:r>
            <w:proofErr w:type="spellStart"/>
            <w:r w:rsidRPr="00F901AF">
              <w:rPr>
                <w:rFonts w:cs="Arial"/>
                <w:color w:val="FF0000"/>
                <w:sz w:val="18"/>
                <w:szCs w:val="18"/>
              </w:rPr>
              <w:t>multiflora</w:t>
            </w:r>
            <w:proofErr w:type="spellEnd"/>
            <w:r w:rsidRPr="00F901AF">
              <w:rPr>
                <w:rFonts w:cs="Arial"/>
                <w:color w:val="FF0000"/>
                <w:sz w:val="18"/>
                <w:szCs w:val="18"/>
              </w:rPr>
              <w:t xml:space="preserve">, </w:t>
            </w:r>
          </w:p>
          <w:p w14:paraId="33721E5A"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Sambucus</w:t>
            </w:r>
            <w:proofErr w:type="spellEnd"/>
            <w:r w:rsidRPr="00F901AF">
              <w:rPr>
                <w:rFonts w:cs="Arial"/>
                <w:color w:val="FF0000"/>
                <w:sz w:val="18"/>
                <w:szCs w:val="18"/>
              </w:rPr>
              <w:t xml:space="preserve"> </w:t>
            </w:r>
            <w:proofErr w:type="spellStart"/>
            <w:r w:rsidRPr="00F901AF">
              <w:rPr>
                <w:rFonts w:cs="Arial"/>
                <w:color w:val="FF0000"/>
                <w:sz w:val="18"/>
                <w:szCs w:val="18"/>
              </w:rPr>
              <w:t>nigra</w:t>
            </w:r>
            <w:proofErr w:type="spellEnd"/>
            <w:r w:rsidRPr="00F901AF">
              <w:rPr>
                <w:rFonts w:cs="Arial"/>
                <w:color w:val="FF0000"/>
                <w:sz w:val="18"/>
                <w:szCs w:val="18"/>
              </w:rPr>
              <w:t>,</w:t>
            </w:r>
          </w:p>
          <w:p w14:paraId="2BF5E5BE"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Cotoneaster</w:t>
            </w:r>
            <w:proofErr w:type="spellEnd"/>
            <w:r w:rsidRPr="00F901AF">
              <w:rPr>
                <w:rFonts w:cs="Arial"/>
                <w:color w:val="FF0000"/>
                <w:sz w:val="18"/>
                <w:szCs w:val="18"/>
              </w:rPr>
              <w:t>,</w:t>
            </w:r>
          </w:p>
          <w:p w14:paraId="564ED6E6"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Fraxinus</w:t>
            </w:r>
            <w:proofErr w:type="spellEnd"/>
            <w:r w:rsidRPr="00F901AF">
              <w:rPr>
                <w:rFonts w:cs="Arial"/>
                <w:color w:val="FF0000"/>
                <w:sz w:val="18"/>
                <w:szCs w:val="18"/>
              </w:rPr>
              <w:t xml:space="preserve"> </w:t>
            </w:r>
            <w:proofErr w:type="spellStart"/>
            <w:r w:rsidRPr="00F901AF">
              <w:rPr>
                <w:rFonts w:cs="Arial"/>
                <w:color w:val="FF0000"/>
                <w:sz w:val="18"/>
                <w:szCs w:val="18"/>
              </w:rPr>
              <w:t>excelsior</w:t>
            </w:r>
            <w:proofErr w:type="spellEnd"/>
            <w:r w:rsidRPr="00F901AF">
              <w:rPr>
                <w:rFonts w:cs="Arial"/>
                <w:color w:val="FF0000"/>
                <w:sz w:val="18"/>
                <w:szCs w:val="18"/>
              </w:rPr>
              <w:t>,</w:t>
            </w:r>
          </w:p>
          <w:p w14:paraId="130DFA87" w14:textId="015C8B0B" w:rsidR="0005253A" w:rsidRPr="00F901AF" w:rsidRDefault="0005253A" w:rsidP="00150E1C">
            <w:pPr>
              <w:rPr>
                <w:rFonts w:cs="Arial"/>
                <w:color w:val="FF0000"/>
                <w:sz w:val="18"/>
                <w:szCs w:val="18"/>
              </w:rPr>
            </w:pPr>
            <w:proofErr w:type="spellStart"/>
            <w:r w:rsidRPr="00F901AF">
              <w:rPr>
                <w:rFonts w:cs="Arial"/>
                <w:color w:val="FF0000"/>
                <w:sz w:val="18"/>
                <w:szCs w:val="18"/>
              </w:rPr>
              <w:t>Juglans</w:t>
            </w:r>
            <w:proofErr w:type="spellEnd"/>
            <w:r w:rsidRPr="00F901AF">
              <w:rPr>
                <w:rFonts w:cs="Arial"/>
                <w:color w:val="FF0000"/>
                <w:sz w:val="18"/>
                <w:szCs w:val="18"/>
              </w:rPr>
              <w:t xml:space="preserve"> </w:t>
            </w:r>
            <w:proofErr w:type="spellStart"/>
            <w:r w:rsidRPr="00F901AF">
              <w:rPr>
                <w:rFonts w:cs="Arial"/>
                <w:color w:val="FF0000"/>
                <w:sz w:val="18"/>
                <w:szCs w:val="18"/>
              </w:rPr>
              <w:t>regia</w:t>
            </w:r>
            <w:proofErr w:type="spellEnd"/>
          </w:p>
        </w:tc>
        <w:tc>
          <w:tcPr>
            <w:tcW w:w="993" w:type="dxa"/>
            <w:tcBorders>
              <w:top w:val="single" w:sz="4" w:space="0" w:color="auto"/>
            </w:tcBorders>
            <w:vAlign w:val="center"/>
          </w:tcPr>
          <w:p w14:paraId="1A50BF53" w14:textId="77777777" w:rsidR="0005253A" w:rsidRPr="00F901AF" w:rsidRDefault="0005253A" w:rsidP="00B17744">
            <w:pPr>
              <w:jc w:val="center"/>
              <w:rPr>
                <w:rFonts w:cs="Arial"/>
                <w:color w:val="FF0000"/>
                <w:sz w:val="18"/>
                <w:szCs w:val="18"/>
              </w:rPr>
            </w:pPr>
            <w:r w:rsidRPr="00F901AF">
              <w:rPr>
                <w:rFonts w:cs="Arial"/>
                <w:color w:val="FF0000"/>
                <w:sz w:val="18"/>
                <w:szCs w:val="18"/>
              </w:rPr>
              <w:t>205 m</w:t>
            </w:r>
            <w:r w:rsidRPr="00F901AF">
              <w:rPr>
                <w:rFonts w:cs="Arial"/>
                <w:color w:val="FF0000"/>
                <w:sz w:val="18"/>
                <w:szCs w:val="18"/>
                <w:vertAlign w:val="superscript"/>
              </w:rPr>
              <w:t>2</w:t>
            </w:r>
          </w:p>
        </w:tc>
        <w:tc>
          <w:tcPr>
            <w:tcW w:w="1275" w:type="dxa"/>
            <w:tcBorders>
              <w:top w:val="single" w:sz="4" w:space="0" w:color="auto"/>
            </w:tcBorders>
            <w:vAlign w:val="center"/>
          </w:tcPr>
          <w:p w14:paraId="06840742" w14:textId="77777777" w:rsidR="0005253A" w:rsidRPr="00F901AF" w:rsidRDefault="0005253A" w:rsidP="00B17744">
            <w:pPr>
              <w:jc w:val="center"/>
              <w:rPr>
                <w:rFonts w:cs="Arial"/>
                <w:color w:val="FF0000"/>
                <w:sz w:val="18"/>
                <w:szCs w:val="18"/>
              </w:rPr>
            </w:pPr>
          </w:p>
        </w:tc>
        <w:tc>
          <w:tcPr>
            <w:tcW w:w="567" w:type="dxa"/>
            <w:tcBorders>
              <w:top w:val="single" w:sz="4" w:space="0" w:color="auto"/>
            </w:tcBorders>
            <w:vAlign w:val="center"/>
          </w:tcPr>
          <w:p w14:paraId="26C8820F" w14:textId="267F8E55" w:rsidR="0005253A" w:rsidRPr="00F901AF" w:rsidRDefault="0005253A" w:rsidP="00B17744">
            <w:pPr>
              <w:jc w:val="center"/>
              <w:rPr>
                <w:rFonts w:cs="Arial"/>
                <w:color w:val="FF0000"/>
                <w:sz w:val="18"/>
                <w:szCs w:val="18"/>
              </w:rPr>
            </w:pPr>
          </w:p>
        </w:tc>
        <w:tc>
          <w:tcPr>
            <w:tcW w:w="1560" w:type="dxa"/>
            <w:tcBorders>
              <w:top w:val="single" w:sz="4" w:space="0" w:color="auto"/>
            </w:tcBorders>
            <w:vAlign w:val="center"/>
          </w:tcPr>
          <w:p w14:paraId="7532480C" w14:textId="77777777" w:rsidR="0005253A" w:rsidRPr="00F901AF" w:rsidRDefault="0005253A" w:rsidP="00150E1C">
            <w:pPr>
              <w:rPr>
                <w:rFonts w:cs="Arial"/>
                <w:color w:val="FF0000"/>
                <w:sz w:val="18"/>
                <w:szCs w:val="18"/>
              </w:rPr>
            </w:pPr>
            <w:r w:rsidRPr="00F901AF">
              <w:rPr>
                <w:rFonts w:cs="Arial"/>
                <w:color w:val="FF0000"/>
                <w:sz w:val="18"/>
                <w:szCs w:val="18"/>
              </w:rPr>
              <w:t>plocha keřů a náletů</w:t>
            </w:r>
          </w:p>
        </w:tc>
        <w:tc>
          <w:tcPr>
            <w:tcW w:w="868" w:type="dxa"/>
            <w:tcBorders>
              <w:top w:val="single" w:sz="4" w:space="0" w:color="auto"/>
            </w:tcBorders>
            <w:vAlign w:val="center"/>
          </w:tcPr>
          <w:p w14:paraId="230EF5D5" w14:textId="491186E2"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4A849F07" w14:textId="0FF9A0AF" w:rsidTr="00770AB2">
        <w:trPr>
          <w:cantSplit/>
          <w:jc w:val="center"/>
        </w:trPr>
        <w:tc>
          <w:tcPr>
            <w:tcW w:w="447" w:type="dxa"/>
            <w:tcBorders>
              <w:top w:val="single" w:sz="4" w:space="0" w:color="auto"/>
            </w:tcBorders>
            <w:vAlign w:val="center"/>
          </w:tcPr>
          <w:p w14:paraId="7AC9885F" w14:textId="77777777" w:rsidR="0005253A" w:rsidRPr="00F901AF" w:rsidRDefault="0005253A" w:rsidP="00B17744">
            <w:pPr>
              <w:jc w:val="center"/>
              <w:rPr>
                <w:rFonts w:cs="Arial"/>
                <w:b/>
                <w:color w:val="FF0000"/>
                <w:sz w:val="18"/>
                <w:szCs w:val="18"/>
              </w:rPr>
            </w:pPr>
            <w:r w:rsidRPr="00F901AF">
              <w:rPr>
                <w:rFonts w:cs="Arial"/>
                <w:b/>
                <w:color w:val="FF0000"/>
                <w:sz w:val="18"/>
                <w:szCs w:val="18"/>
              </w:rPr>
              <w:t>9</w:t>
            </w:r>
          </w:p>
        </w:tc>
        <w:tc>
          <w:tcPr>
            <w:tcW w:w="1701" w:type="dxa"/>
            <w:tcBorders>
              <w:top w:val="single" w:sz="4" w:space="0" w:color="auto"/>
            </w:tcBorders>
            <w:vAlign w:val="center"/>
          </w:tcPr>
          <w:p w14:paraId="2081ADA2" w14:textId="2305F4D9" w:rsidR="0005253A" w:rsidRPr="00F901AF" w:rsidRDefault="002F3D0C" w:rsidP="00150E1C">
            <w:pPr>
              <w:rPr>
                <w:rFonts w:cs="Arial"/>
                <w:color w:val="FF0000"/>
                <w:sz w:val="18"/>
                <w:szCs w:val="18"/>
              </w:rPr>
            </w:pPr>
            <w:r w:rsidRPr="00F901AF">
              <w:rPr>
                <w:rFonts w:cs="Arial"/>
                <w:color w:val="FF0000"/>
                <w:sz w:val="18"/>
                <w:szCs w:val="18"/>
              </w:rPr>
              <w:t xml:space="preserve">slivoň </w:t>
            </w:r>
            <w:r w:rsidR="0005253A" w:rsidRPr="00F901AF">
              <w:rPr>
                <w:rFonts w:cs="Arial"/>
                <w:color w:val="FF0000"/>
                <w:sz w:val="18"/>
                <w:szCs w:val="18"/>
              </w:rPr>
              <w:t>myrobalán</w:t>
            </w:r>
          </w:p>
        </w:tc>
        <w:tc>
          <w:tcPr>
            <w:tcW w:w="1984" w:type="dxa"/>
            <w:tcBorders>
              <w:top w:val="single" w:sz="4" w:space="0" w:color="auto"/>
            </w:tcBorders>
            <w:vAlign w:val="center"/>
          </w:tcPr>
          <w:p w14:paraId="29EEE2EA"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Prunus</w:t>
            </w:r>
            <w:proofErr w:type="spellEnd"/>
            <w:r w:rsidRPr="00F901AF">
              <w:rPr>
                <w:rFonts w:cs="Arial"/>
                <w:color w:val="FF0000"/>
                <w:sz w:val="18"/>
                <w:szCs w:val="18"/>
              </w:rPr>
              <w:t xml:space="preserve"> </w:t>
            </w:r>
            <w:proofErr w:type="spellStart"/>
            <w:r w:rsidRPr="00F901AF">
              <w:rPr>
                <w:rFonts w:cs="Arial"/>
                <w:color w:val="FF0000"/>
                <w:sz w:val="18"/>
                <w:szCs w:val="18"/>
              </w:rPr>
              <w:t>cerasifera</w:t>
            </w:r>
            <w:proofErr w:type="spellEnd"/>
          </w:p>
        </w:tc>
        <w:tc>
          <w:tcPr>
            <w:tcW w:w="993" w:type="dxa"/>
            <w:tcBorders>
              <w:top w:val="single" w:sz="4" w:space="0" w:color="auto"/>
            </w:tcBorders>
            <w:vAlign w:val="center"/>
          </w:tcPr>
          <w:p w14:paraId="4C83F44A" w14:textId="77777777" w:rsidR="0005253A" w:rsidRPr="00F901AF" w:rsidRDefault="0005253A" w:rsidP="00B17744">
            <w:pPr>
              <w:jc w:val="center"/>
              <w:rPr>
                <w:rFonts w:cs="Arial"/>
                <w:color w:val="FF0000"/>
                <w:sz w:val="18"/>
                <w:szCs w:val="18"/>
              </w:rPr>
            </w:pPr>
            <w:r w:rsidRPr="00F901AF">
              <w:rPr>
                <w:rFonts w:cs="Arial"/>
                <w:color w:val="FF0000"/>
                <w:sz w:val="18"/>
                <w:szCs w:val="18"/>
              </w:rPr>
              <w:t>49,64</w:t>
            </w:r>
          </w:p>
        </w:tc>
        <w:tc>
          <w:tcPr>
            <w:tcW w:w="1275" w:type="dxa"/>
            <w:tcBorders>
              <w:top w:val="single" w:sz="4" w:space="0" w:color="auto"/>
            </w:tcBorders>
            <w:vAlign w:val="center"/>
          </w:tcPr>
          <w:p w14:paraId="1C60B003" w14:textId="516DC616" w:rsidR="0005253A" w:rsidRPr="00F901AF" w:rsidRDefault="0005253A" w:rsidP="00B17744">
            <w:pPr>
              <w:jc w:val="center"/>
              <w:rPr>
                <w:rFonts w:cs="Arial"/>
                <w:color w:val="FF0000"/>
                <w:sz w:val="18"/>
                <w:szCs w:val="18"/>
              </w:rPr>
            </w:pPr>
            <w:r w:rsidRPr="00F901AF">
              <w:rPr>
                <w:rFonts w:cs="Arial"/>
                <w:color w:val="FF0000"/>
                <w:sz w:val="18"/>
                <w:szCs w:val="18"/>
              </w:rPr>
              <w:t>81</w:t>
            </w:r>
          </w:p>
        </w:tc>
        <w:tc>
          <w:tcPr>
            <w:tcW w:w="567" w:type="dxa"/>
            <w:tcBorders>
              <w:top w:val="single" w:sz="4" w:space="0" w:color="auto"/>
            </w:tcBorders>
            <w:vAlign w:val="center"/>
          </w:tcPr>
          <w:p w14:paraId="7D3F8715" w14:textId="1217212F"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092E266B"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dvojkmen</w:t>
            </w:r>
            <w:proofErr w:type="spellEnd"/>
          </w:p>
        </w:tc>
        <w:tc>
          <w:tcPr>
            <w:tcW w:w="868" w:type="dxa"/>
            <w:tcBorders>
              <w:top w:val="single" w:sz="4" w:space="0" w:color="auto"/>
            </w:tcBorders>
            <w:vAlign w:val="center"/>
          </w:tcPr>
          <w:p w14:paraId="769604CE" w14:textId="4070603F"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37E76C7C" w14:textId="74434B9E" w:rsidTr="00770AB2">
        <w:trPr>
          <w:cantSplit/>
          <w:jc w:val="center"/>
        </w:trPr>
        <w:tc>
          <w:tcPr>
            <w:tcW w:w="447" w:type="dxa"/>
            <w:tcBorders>
              <w:top w:val="single" w:sz="4" w:space="0" w:color="auto"/>
            </w:tcBorders>
            <w:vAlign w:val="center"/>
          </w:tcPr>
          <w:p w14:paraId="5CD5A64F" w14:textId="77777777" w:rsidR="0005253A" w:rsidRPr="00F901AF" w:rsidRDefault="0005253A" w:rsidP="00B17744">
            <w:pPr>
              <w:jc w:val="center"/>
              <w:rPr>
                <w:rFonts w:cs="Arial"/>
                <w:b/>
                <w:color w:val="FF0000"/>
                <w:sz w:val="18"/>
                <w:szCs w:val="18"/>
              </w:rPr>
            </w:pPr>
            <w:r w:rsidRPr="00F901AF">
              <w:rPr>
                <w:rFonts w:cs="Arial"/>
                <w:b/>
                <w:color w:val="FF0000"/>
                <w:sz w:val="18"/>
                <w:szCs w:val="18"/>
              </w:rPr>
              <w:t>10</w:t>
            </w:r>
          </w:p>
        </w:tc>
        <w:tc>
          <w:tcPr>
            <w:tcW w:w="1701" w:type="dxa"/>
            <w:tcBorders>
              <w:top w:val="single" w:sz="4" w:space="0" w:color="auto"/>
            </w:tcBorders>
            <w:vAlign w:val="center"/>
          </w:tcPr>
          <w:p w14:paraId="0B5A0B94" w14:textId="77777777" w:rsidR="0005253A" w:rsidRPr="00F901AF" w:rsidRDefault="0005253A" w:rsidP="00150E1C">
            <w:pPr>
              <w:rPr>
                <w:rFonts w:cs="Arial"/>
                <w:color w:val="FF0000"/>
                <w:sz w:val="18"/>
                <w:szCs w:val="18"/>
              </w:rPr>
            </w:pPr>
            <w:r w:rsidRPr="00F901AF">
              <w:rPr>
                <w:rFonts w:cs="Arial"/>
                <w:color w:val="FF0000"/>
                <w:sz w:val="18"/>
                <w:szCs w:val="18"/>
              </w:rPr>
              <w:t>vrba jíva</w:t>
            </w:r>
          </w:p>
        </w:tc>
        <w:tc>
          <w:tcPr>
            <w:tcW w:w="1984" w:type="dxa"/>
            <w:tcBorders>
              <w:top w:val="single" w:sz="4" w:space="0" w:color="auto"/>
            </w:tcBorders>
            <w:vAlign w:val="center"/>
          </w:tcPr>
          <w:p w14:paraId="187AEF4E"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Salix</w:t>
            </w:r>
            <w:proofErr w:type="spellEnd"/>
            <w:r w:rsidRPr="00F901AF">
              <w:rPr>
                <w:rFonts w:cs="Arial"/>
                <w:color w:val="FF0000"/>
                <w:sz w:val="18"/>
                <w:szCs w:val="18"/>
              </w:rPr>
              <w:t xml:space="preserve"> </w:t>
            </w:r>
            <w:proofErr w:type="spellStart"/>
            <w:r w:rsidRPr="00F901AF">
              <w:rPr>
                <w:rFonts w:cs="Arial"/>
                <w:color w:val="FF0000"/>
                <w:sz w:val="18"/>
                <w:szCs w:val="18"/>
              </w:rPr>
              <w:t>caprea</w:t>
            </w:r>
            <w:proofErr w:type="spellEnd"/>
          </w:p>
        </w:tc>
        <w:tc>
          <w:tcPr>
            <w:tcW w:w="993" w:type="dxa"/>
            <w:tcBorders>
              <w:top w:val="single" w:sz="4" w:space="0" w:color="auto"/>
            </w:tcBorders>
            <w:vAlign w:val="center"/>
          </w:tcPr>
          <w:p w14:paraId="3F3B4233" w14:textId="77777777" w:rsidR="0005253A" w:rsidRPr="00F901AF" w:rsidRDefault="0005253A" w:rsidP="00B17744">
            <w:pPr>
              <w:jc w:val="center"/>
              <w:rPr>
                <w:rFonts w:cs="Arial"/>
                <w:color w:val="FF0000"/>
                <w:sz w:val="18"/>
                <w:szCs w:val="18"/>
              </w:rPr>
            </w:pPr>
            <w:r w:rsidRPr="00F901AF">
              <w:rPr>
                <w:rFonts w:cs="Arial"/>
                <w:color w:val="FF0000"/>
                <w:sz w:val="18"/>
                <w:szCs w:val="18"/>
              </w:rPr>
              <w:t>35,48,58</w:t>
            </w:r>
          </w:p>
        </w:tc>
        <w:tc>
          <w:tcPr>
            <w:tcW w:w="1275" w:type="dxa"/>
            <w:tcBorders>
              <w:top w:val="single" w:sz="4" w:space="0" w:color="auto"/>
            </w:tcBorders>
            <w:vAlign w:val="center"/>
          </w:tcPr>
          <w:p w14:paraId="6116346B" w14:textId="0A3CE02D" w:rsidR="0005253A" w:rsidRPr="00F901AF" w:rsidRDefault="0005253A" w:rsidP="00B17744">
            <w:pPr>
              <w:jc w:val="center"/>
              <w:rPr>
                <w:rFonts w:cs="Arial"/>
                <w:color w:val="FF0000"/>
                <w:sz w:val="18"/>
                <w:szCs w:val="18"/>
              </w:rPr>
            </w:pPr>
            <w:r w:rsidRPr="00F901AF">
              <w:rPr>
                <w:rFonts w:cs="Arial"/>
                <w:color w:val="FF0000"/>
                <w:sz w:val="18"/>
                <w:szCs w:val="18"/>
              </w:rPr>
              <w:t>71</w:t>
            </w:r>
          </w:p>
        </w:tc>
        <w:tc>
          <w:tcPr>
            <w:tcW w:w="567" w:type="dxa"/>
            <w:tcBorders>
              <w:top w:val="single" w:sz="4" w:space="0" w:color="auto"/>
            </w:tcBorders>
            <w:vAlign w:val="center"/>
          </w:tcPr>
          <w:p w14:paraId="5F678793" w14:textId="444D35D0"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21C90592" w14:textId="77777777" w:rsidR="0005253A" w:rsidRPr="00F901AF" w:rsidRDefault="0005253A" w:rsidP="00150E1C">
            <w:pPr>
              <w:rPr>
                <w:rFonts w:cs="Arial"/>
                <w:color w:val="FF0000"/>
                <w:sz w:val="18"/>
                <w:szCs w:val="18"/>
              </w:rPr>
            </w:pPr>
            <w:proofErr w:type="spellStart"/>
            <w:proofErr w:type="gramStart"/>
            <w:r w:rsidRPr="00F901AF">
              <w:rPr>
                <w:rFonts w:cs="Arial"/>
                <w:color w:val="FF0000"/>
                <w:sz w:val="18"/>
                <w:szCs w:val="18"/>
              </w:rPr>
              <w:t>trojkmen,jednostranná</w:t>
            </w:r>
            <w:proofErr w:type="spellEnd"/>
            <w:proofErr w:type="gramEnd"/>
            <w:r w:rsidRPr="00F901AF">
              <w:rPr>
                <w:rFonts w:cs="Arial"/>
                <w:color w:val="FF0000"/>
                <w:sz w:val="18"/>
                <w:szCs w:val="18"/>
              </w:rPr>
              <w:t xml:space="preserve"> koruna</w:t>
            </w:r>
          </w:p>
        </w:tc>
        <w:tc>
          <w:tcPr>
            <w:tcW w:w="868" w:type="dxa"/>
            <w:tcBorders>
              <w:top w:val="single" w:sz="4" w:space="0" w:color="auto"/>
            </w:tcBorders>
            <w:vAlign w:val="center"/>
          </w:tcPr>
          <w:p w14:paraId="54B8E51B" w14:textId="32292A0D"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063D5F4A" w14:textId="543A2EA0" w:rsidTr="00770AB2">
        <w:trPr>
          <w:cantSplit/>
          <w:jc w:val="center"/>
        </w:trPr>
        <w:tc>
          <w:tcPr>
            <w:tcW w:w="447" w:type="dxa"/>
            <w:tcBorders>
              <w:top w:val="single" w:sz="4" w:space="0" w:color="auto"/>
            </w:tcBorders>
            <w:vAlign w:val="center"/>
          </w:tcPr>
          <w:p w14:paraId="44399E99" w14:textId="77777777" w:rsidR="0005253A" w:rsidRPr="00F901AF" w:rsidRDefault="0005253A" w:rsidP="00B17744">
            <w:pPr>
              <w:jc w:val="center"/>
              <w:rPr>
                <w:rFonts w:cs="Arial"/>
                <w:b/>
                <w:color w:val="FF0000"/>
                <w:sz w:val="18"/>
                <w:szCs w:val="18"/>
              </w:rPr>
            </w:pPr>
            <w:r w:rsidRPr="00F901AF">
              <w:rPr>
                <w:rFonts w:cs="Arial"/>
                <w:b/>
                <w:color w:val="FF0000"/>
                <w:sz w:val="18"/>
                <w:szCs w:val="18"/>
              </w:rPr>
              <w:t>11</w:t>
            </w:r>
          </w:p>
        </w:tc>
        <w:tc>
          <w:tcPr>
            <w:tcW w:w="1701" w:type="dxa"/>
            <w:tcBorders>
              <w:top w:val="single" w:sz="4" w:space="0" w:color="auto"/>
            </w:tcBorders>
            <w:vAlign w:val="center"/>
          </w:tcPr>
          <w:p w14:paraId="71862D58" w14:textId="77777777" w:rsidR="0005253A" w:rsidRPr="00F901AF" w:rsidRDefault="0005253A" w:rsidP="00150E1C">
            <w:pPr>
              <w:rPr>
                <w:rFonts w:cs="Arial"/>
                <w:color w:val="FF0000"/>
                <w:sz w:val="18"/>
                <w:szCs w:val="18"/>
              </w:rPr>
            </w:pPr>
            <w:r w:rsidRPr="00F901AF">
              <w:rPr>
                <w:rFonts w:cs="Arial"/>
                <w:color w:val="FF0000"/>
                <w:sz w:val="18"/>
                <w:szCs w:val="18"/>
              </w:rPr>
              <w:t>javor klen</w:t>
            </w:r>
          </w:p>
        </w:tc>
        <w:tc>
          <w:tcPr>
            <w:tcW w:w="1984" w:type="dxa"/>
            <w:tcBorders>
              <w:top w:val="single" w:sz="4" w:space="0" w:color="auto"/>
            </w:tcBorders>
            <w:vAlign w:val="center"/>
          </w:tcPr>
          <w:p w14:paraId="43867A09" w14:textId="77777777" w:rsidR="0005253A" w:rsidRPr="00F901AF" w:rsidRDefault="0005253A" w:rsidP="00150E1C">
            <w:pPr>
              <w:rPr>
                <w:rFonts w:cs="Arial"/>
                <w:color w:val="FF0000"/>
                <w:sz w:val="18"/>
                <w:szCs w:val="18"/>
              </w:rPr>
            </w:pPr>
            <w:r w:rsidRPr="00F901AF">
              <w:rPr>
                <w:rFonts w:cs="Arial"/>
                <w:color w:val="FF0000"/>
                <w:sz w:val="18"/>
                <w:szCs w:val="18"/>
              </w:rPr>
              <w:t xml:space="preserve">Acer </w:t>
            </w:r>
            <w:proofErr w:type="spellStart"/>
            <w:r w:rsidRPr="00F901AF">
              <w:rPr>
                <w:rFonts w:cs="Arial"/>
                <w:color w:val="FF0000"/>
                <w:sz w:val="18"/>
                <w:szCs w:val="18"/>
              </w:rPr>
              <w:t>pseudoplatanus</w:t>
            </w:r>
            <w:proofErr w:type="spellEnd"/>
          </w:p>
        </w:tc>
        <w:tc>
          <w:tcPr>
            <w:tcW w:w="993" w:type="dxa"/>
            <w:tcBorders>
              <w:top w:val="single" w:sz="4" w:space="0" w:color="auto"/>
            </w:tcBorders>
            <w:vAlign w:val="center"/>
          </w:tcPr>
          <w:p w14:paraId="190488DC" w14:textId="77777777" w:rsidR="0005253A" w:rsidRPr="00F901AF" w:rsidRDefault="0005253A" w:rsidP="00B17744">
            <w:pPr>
              <w:jc w:val="center"/>
              <w:rPr>
                <w:rFonts w:cs="Arial"/>
                <w:color w:val="FF0000"/>
                <w:sz w:val="18"/>
                <w:szCs w:val="18"/>
              </w:rPr>
            </w:pPr>
            <w:r w:rsidRPr="00F901AF">
              <w:rPr>
                <w:rFonts w:cs="Arial"/>
                <w:color w:val="FF0000"/>
                <w:sz w:val="18"/>
                <w:szCs w:val="18"/>
              </w:rPr>
              <w:t>47</w:t>
            </w:r>
          </w:p>
        </w:tc>
        <w:tc>
          <w:tcPr>
            <w:tcW w:w="1275" w:type="dxa"/>
            <w:tcBorders>
              <w:top w:val="single" w:sz="4" w:space="0" w:color="auto"/>
            </w:tcBorders>
            <w:vAlign w:val="center"/>
          </w:tcPr>
          <w:p w14:paraId="2A2198FD" w14:textId="77777777" w:rsidR="0005253A" w:rsidRPr="00F901AF" w:rsidRDefault="0005253A" w:rsidP="00B17744">
            <w:pPr>
              <w:jc w:val="center"/>
              <w:rPr>
                <w:rFonts w:cs="Arial"/>
                <w:color w:val="FF0000"/>
                <w:sz w:val="18"/>
                <w:szCs w:val="18"/>
              </w:rPr>
            </w:pPr>
          </w:p>
        </w:tc>
        <w:tc>
          <w:tcPr>
            <w:tcW w:w="567" w:type="dxa"/>
            <w:tcBorders>
              <w:top w:val="single" w:sz="4" w:space="0" w:color="auto"/>
            </w:tcBorders>
            <w:vAlign w:val="center"/>
          </w:tcPr>
          <w:p w14:paraId="5E030E60" w14:textId="2BE5CE21"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364B6A64" w14:textId="77777777" w:rsidR="0005253A" w:rsidRPr="00F901AF" w:rsidRDefault="0005253A" w:rsidP="00150E1C">
            <w:pPr>
              <w:rPr>
                <w:rFonts w:cs="Arial"/>
                <w:color w:val="FF0000"/>
                <w:sz w:val="18"/>
                <w:szCs w:val="18"/>
              </w:rPr>
            </w:pPr>
            <w:r w:rsidRPr="00F901AF">
              <w:rPr>
                <w:rFonts w:cs="Arial"/>
                <w:color w:val="FF0000"/>
                <w:sz w:val="18"/>
                <w:szCs w:val="18"/>
              </w:rPr>
              <w:t>suché konce větví</w:t>
            </w:r>
          </w:p>
        </w:tc>
        <w:tc>
          <w:tcPr>
            <w:tcW w:w="868" w:type="dxa"/>
            <w:tcBorders>
              <w:top w:val="single" w:sz="4" w:space="0" w:color="auto"/>
            </w:tcBorders>
            <w:vAlign w:val="center"/>
          </w:tcPr>
          <w:p w14:paraId="571B8697" w14:textId="703F1467"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1E81B980" w14:textId="56074039" w:rsidTr="00770AB2">
        <w:trPr>
          <w:cantSplit/>
          <w:jc w:val="center"/>
        </w:trPr>
        <w:tc>
          <w:tcPr>
            <w:tcW w:w="447" w:type="dxa"/>
            <w:tcBorders>
              <w:top w:val="single" w:sz="4" w:space="0" w:color="auto"/>
            </w:tcBorders>
            <w:vAlign w:val="center"/>
          </w:tcPr>
          <w:p w14:paraId="7B7D4F01" w14:textId="77777777" w:rsidR="0005253A" w:rsidRPr="00F901AF" w:rsidRDefault="0005253A" w:rsidP="00B17744">
            <w:pPr>
              <w:jc w:val="center"/>
              <w:rPr>
                <w:rFonts w:cs="Arial"/>
                <w:b/>
                <w:color w:val="FF0000"/>
                <w:sz w:val="18"/>
                <w:szCs w:val="18"/>
              </w:rPr>
            </w:pPr>
            <w:r w:rsidRPr="00F901AF">
              <w:rPr>
                <w:rFonts w:cs="Arial"/>
                <w:b/>
                <w:color w:val="FF0000"/>
                <w:sz w:val="18"/>
                <w:szCs w:val="18"/>
              </w:rPr>
              <w:lastRenderedPageBreak/>
              <w:t>12</w:t>
            </w:r>
          </w:p>
        </w:tc>
        <w:tc>
          <w:tcPr>
            <w:tcW w:w="1701" w:type="dxa"/>
            <w:tcBorders>
              <w:top w:val="single" w:sz="4" w:space="0" w:color="auto"/>
            </w:tcBorders>
            <w:vAlign w:val="center"/>
          </w:tcPr>
          <w:p w14:paraId="114CD140" w14:textId="77777777" w:rsidR="0005253A" w:rsidRPr="00F901AF" w:rsidRDefault="0005253A" w:rsidP="00150E1C">
            <w:pPr>
              <w:rPr>
                <w:rFonts w:cs="Arial"/>
                <w:color w:val="FF0000"/>
                <w:sz w:val="18"/>
                <w:szCs w:val="18"/>
              </w:rPr>
            </w:pPr>
            <w:r w:rsidRPr="00F901AF">
              <w:rPr>
                <w:rFonts w:cs="Arial"/>
                <w:color w:val="FF0000"/>
                <w:sz w:val="18"/>
                <w:szCs w:val="18"/>
              </w:rPr>
              <w:t>vrba jíva</w:t>
            </w:r>
          </w:p>
        </w:tc>
        <w:tc>
          <w:tcPr>
            <w:tcW w:w="1984" w:type="dxa"/>
            <w:tcBorders>
              <w:top w:val="single" w:sz="4" w:space="0" w:color="auto"/>
            </w:tcBorders>
            <w:vAlign w:val="center"/>
          </w:tcPr>
          <w:p w14:paraId="4B044FB4"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Salix</w:t>
            </w:r>
            <w:proofErr w:type="spellEnd"/>
            <w:r w:rsidRPr="00F901AF">
              <w:rPr>
                <w:rFonts w:cs="Arial"/>
                <w:color w:val="FF0000"/>
                <w:sz w:val="18"/>
                <w:szCs w:val="18"/>
              </w:rPr>
              <w:t xml:space="preserve"> </w:t>
            </w:r>
            <w:proofErr w:type="spellStart"/>
            <w:r w:rsidRPr="00F901AF">
              <w:rPr>
                <w:rFonts w:cs="Arial"/>
                <w:color w:val="FF0000"/>
                <w:sz w:val="18"/>
                <w:szCs w:val="18"/>
              </w:rPr>
              <w:t>caprea</w:t>
            </w:r>
            <w:proofErr w:type="spellEnd"/>
          </w:p>
        </w:tc>
        <w:tc>
          <w:tcPr>
            <w:tcW w:w="993" w:type="dxa"/>
            <w:tcBorders>
              <w:top w:val="single" w:sz="4" w:space="0" w:color="auto"/>
            </w:tcBorders>
            <w:vAlign w:val="center"/>
          </w:tcPr>
          <w:p w14:paraId="7F7282DB" w14:textId="77777777" w:rsidR="0005253A" w:rsidRPr="00F901AF" w:rsidRDefault="0005253A" w:rsidP="00B17744">
            <w:pPr>
              <w:jc w:val="center"/>
              <w:rPr>
                <w:rFonts w:cs="Arial"/>
                <w:color w:val="FF0000"/>
                <w:sz w:val="18"/>
                <w:szCs w:val="18"/>
              </w:rPr>
            </w:pPr>
            <w:r w:rsidRPr="00F901AF">
              <w:rPr>
                <w:rFonts w:cs="Arial"/>
                <w:color w:val="FF0000"/>
                <w:sz w:val="18"/>
                <w:szCs w:val="18"/>
              </w:rPr>
              <w:t>58,101</w:t>
            </w:r>
          </w:p>
        </w:tc>
        <w:tc>
          <w:tcPr>
            <w:tcW w:w="1275" w:type="dxa"/>
            <w:tcBorders>
              <w:top w:val="single" w:sz="4" w:space="0" w:color="auto"/>
            </w:tcBorders>
            <w:vAlign w:val="center"/>
          </w:tcPr>
          <w:p w14:paraId="4B6D513A" w14:textId="2FBD6FAA" w:rsidR="0005253A" w:rsidRPr="00F901AF" w:rsidRDefault="0005253A" w:rsidP="00B17744">
            <w:pPr>
              <w:jc w:val="center"/>
              <w:rPr>
                <w:rFonts w:cs="Arial"/>
                <w:color w:val="FF0000"/>
                <w:sz w:val="18"/>
                <w:szCs w:val="18"/>
              </w:rPr>
            </w:pPr>
            <w:r w:rsidRPr="00F901AF">
              <w:rPr>
                <w:rFonts w:cs="Arial"/>
                <w:color w:val="FF0000"/>
                <w:sz w:val="18"/>
                <w:szCs w:val="18"/>
              </w:rPr>
              <w:t>116</w:t>
            </w:r>
          </w:p>
        </w:tc>
        <w:tc>
          <w:tcPr>
            <w:tcW w:w="567" w:type="dxa"/>
            <w:tcBorders>
              <w:top w:val="single" w:sz="4" w:space="0" w:color="auto"/>
            </w:tcBorders>
            <w:vAlign w:val="center"/>
          </w:tcPr>
          <w:p w14:paraId="6712FCEC" w14:textId="65F6E2F2"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5E7DE331"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dvojkmen</w:t>
            </w:r>
            <w:proofErr w:type="spellEnd"/>
          </w:p>
        </w:tc>
        <w:tc>
          <w:tcPr>
            <w:tcW w:w="868" w:type="dxa"/>
            <w:tcBorders>
              <w:top w:val="single" w:sz="4" w:space="0" w:color="auto"/>
            </w:tcBorders>
            <w:vAlign w:val="center"/>
          </w:tcPr>
          <w:p w14:paraId="6F379DBA" w14:textId="3EFEB1E6"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7CF2997F" w14:textId="43AACC4D" w:rsidTr="00770AB2">
        <w:trPr>
          <w:cantSplit/>
          <w:jc w:val="center"/>
        </w:trPr>
        <w:tc>
          <w:tcPr>
            <w:tcW w:w="447" w:type="dxa"/>
            <w:tcBorders>
              <w:top w:val="single" w:sz="4" w:space="0" w:color="auto"/>
            </w:tcBorders>
            <w:vAlign w:val="center"/>
          </w:tcPr>
          <w:p w14:paraId="71B63026" w14:textId="77777777" w:rsidR="0005253A" w:rsidRPr="00F901AF" w:rsidRDefault="0005253A" w:rsidP="00B17744">
            <w:pPr>
              <w:jc w:val="center"/>
              <w:rPr>
                <w:rFonts w:cs="Arial"/>
                <w:b/>
                <w:color w:val="FF0000"/>
                <w:sz w:val="18"/>
                <w:szCs w:val="18"/>
              </w:rPr>
            </w:pPr>
            <w:r w:rsidRPr="00F901AF">
              <w:rPr>
                <w:rFonts w:cs="Arial"/>
                <w:b/>
                <w:color w:val="FF0000"/>
                <w:sz w:val="18"/>
                <w:szCs w:val="18"/>
              </w:rPr>
              <w:t>13</w:t>
            </w:r>
          </w:p>
        </w:tc>
        <w:tc>
          <w:tcPr>
            <w:tcW w:w="1701" w:type="dxa"/>
            <w:tcBorders>
              <w:top w:val="single" w:sz="4" w:space="0" w:color="auto"/>
            </w:tcBorders>
            <w:vAlign w:val="center"/>
          </w:tcPr>
          <w:p w14:paraId="75621B09" w14:textId="77777777" w:rsidR="0005253A" w:rsidRPr="00F901AF" w:rsidRDefault="0005253A" w:rsidP="00150E1C">
            <w:pPr>
              <w:rPr>
                <w:rFonts w:cs="Arial"/>
                <w:color w:val="FF0000"/>
                <w:sz w:val="18"/>
                <w:szCs w:val="18"/>
              </w:rPr>
            </w:pPr>
            <w:r w:rsidRPr="00F901AF">
              <w:rPr>
                <w:rFonts w:cs="Arial"/>
                <w:color w:val="FF0000"/>
                <w:sz w:val="18"/>
                <w:szCs w:val="18"/>
              </w:rPr>
              <w:t>vrba jíva</w:t>
            </w:r>
          </w:p>
        </w:tc>
        <w:tc>
          <w:tcPr>
            <w:tcW w:w="1984" w:type="dxa"/>
            <w:tcBorders>
              <w:top w:val="single" w:sz="4" w:space="0" w:color="auto"/>
            </w:tcBorders>
            <w:vAlign w:val="center"/>
          </w:tcPr>
          <w:p w14:paraId="4FB42493"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Salix</w:t>
            </w:r>
            <w:proofErr w:type="spellEnd"/>
            <w:r w:rsidRPr="00F901AF">
              <w:rPr>
                <w:rFonts w:cs="Arial"/>
                <w:color w:val="FF0000"/>
                <w:sz w:val="18"/>
                <w:szCs w:val="18"/>
              </w:rPr>
              <w:t xml:space="preserve"> </w:t>
            </w:r>
            <w:proofErr w:type="spellStart"/>
            <w:r w:rsidRPr="00F901AF">
              <w:rPr>
                <w:rFonts w:cs="Arial"/>
                <w:color w:val="FF0000"/>
                <w:sz w:val="18"/>
                <w:szCs w:val="18"/>
              </w:rPr>
              <w:t>caprea</w:t>
            </w:r>
            <w:proofErr w:type="spellEnd"/>
          </w:p>
        </w:tc>
        <w:tc>
          <w:tcPr>
            <w:tcW w:w="993" w:type="dxa"/>
            <w:tcBorders>
              <w:top w:val="single" w:sz="4" w:space="0" w:color="auto"/>
            </w:tcBorders>
            <w:vAlign w:val="center"/>
          </w:tcPr>
          <w:p w14:paraId="4CEC026E" w14:textId="77777777" w:rsidR="0005253A" w:rsidRPr="00F901AF" w:rsidRDefault="0005253A" w:rsidP="00B17744">
            <w:pPr>
              <w:jc w:val="center"/>
              <w:rPr>
                <w:rFonts w:cs="Arial"/>
                <w:color w:val="FF0000"/>
                <w:sz w:val="18"/>
                <w:szCs w:val="18"/>
              </w:rPr>
            </w:pPr>
            <w:r w:rsidRPr="00F901AF">
              <w:rPr>
                <w:rFonts w:cs="Arial"/>
                <w:color w:val="FF0000"/>
                <w:sz w:val="18"/>
                <w:szCs w:val="18"/>
              </w:rPr>
              <w:t>58,59</w:t>
            </w:r>
          </w:p>
        </w:tc>
        <w:tc>
          <w:tcPr>
            <w:tcW w:w="1275" w:type="dxa"/>
            <w:tcBorders>
              <w:top w:val="single" w:sz="4" w:space="0" w:color="auto"/>
            </w:tcBorders>
            <w:vAlign w:val="center"/>
          </w:tcPr>
          <w:p w14:paraId="0442733D" w14:textId="4D596C8D" w:rsidR="0005253A" w:rsidRPr="00F901AF" w:rsidRDefault="0005253A" w:rsidP="00B17744">
            <w:pPr>
              <w:jc w:val="center"/>
              <w:rPr>
                <w:rFonts w:cs="Arial"/>
                <w:color w:val="FF0000"/>
                <w:sz w:val="18"/>
                <w:szCs w:val="18"/>
              </w:rPr>
            </w:pPr>
            <w:r w:rsidRPr="00F901AF">
              <w:rPr>
                <w:rFonts w:cs="Arial"/>
                <w:color w:val="FF0000"/>
                <w:sz w:val="18"/>
                <w:szCs w:val="18"/>
              </w:rPr>
              <w:t>83</w:t>
            </w:r>
          </w:p>
        </w:tc>
        <w:tc>
          <w:tcPr>
            <w:tcW w:w="567" w:type="dxa"/>
            <w:tcBorders>
              <w:top w:val="single" w:sz="4" w:space="0" w:color="auto"/>
            </w:tcBorders>
            <w:vAlign w:val="center"/>
          </w:tcPr>
          <w:p w14:paraId="15260670" w14:textId="3BD20CD1"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6ED1AD4F"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dvojkmen</w:t>
            </w:r>
            <w:proofErr w:type="spellEnd"/>
          </w:p>
        </w:tc>
        <w:tc>
          <w:tcPr>
            <w:tcW w:w="868" w:type="dxa"/>
            <w:tcBorders>
              <w:top w:val="single" w:sz="4" w:space="0" w:color="auto"/>
            </w:tcBorders>
            <w:vAlign w:val="center"/>
          </w:tcPr>
          <w:p w14:paraId="0A6C76D3" w14:textId="4BFB8F68"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023C5DA8" w14:textId="7E172FC0" w:rsidTr="00770AB2">
        <w:trPr>
          <w:cantSplit/>
          <w:jc w:val="center"/>
        </w:trPr>
        <w:tc>
          <w:tcPr>
            <w:tcW w:w="447" w:type="dxa"/>
            <w:tcBorders>
              <w:top w:val="single" w:sz="4" w:space="0" w:color="auto"/>
            </w:tcBorders>
            <w:vAlign w:val="center"/>
          </w:tcPr>
          <w:p w14:paraId="01F78943" w14:textId="77777777" w:rsidR="0005253A" w:rsidRPr="00F901AF" w:rsidRDefault="0005253A" w:rsidP="00B17744">
            <w:pPr>
              <w:jc w:val="center"/>
              <w:rPr>
                <w:rFonts w:cs="Arial"/>
                <w:b/>
                <w:color w:val="FF0000"/>
                <w:sz w:val="18"/>
                <w:szCs w:val="18"/>
              </w:rPr>
            </w:pPr>
            <w:r w:rsidRPr="00F901AF">
              <w:rPr>
                <w:rFonts w:cs="Arial"/>
                <w:b/>
                <w:color w:val="FF0000"/>
                <w:sz w:val="18"/>
                <w:szCs w:val="18"/>
              </w:rPr>
              <w:t>14</w:t>
            </w:r>
          </w:p>
        </w:tc>
        <w:tc>
          <w:tcPr>
            <w:tcW w:w="1701" w:type="dxa"/>
            <w:tcBorders>
              <w:top w:val="single" w:sz="4" w:space="0" w:color="auto"/>
            </w:tcBorders>
            <w:vAlign w:val="center"/>
          </w:tcPr>
          <w:p w14:paraId="10598704" w14:textId="77777777" w:rsidR="0005253A" w:rsidRPr="00F901AF" w:rsidRDefault="0005253A" w:rsidP="00150E1C">
            <w:pPr>
              <w:rPr>
                <w:rFonts w:cs="Arial"/>
                <w:color w:val="FF0000"/>
                <w:sz w:val="18"/>
                <w:szCs w:val="18"/>
              </w:rPr>
            </w:pPr>
            <w:r w:rsidRPr="00F901AF">
              <w:rPr>
                <w:rFonts w:cs="Arial"/>
                <w:color w:val="FF0000"/>
                <w:sz w:val="18"/>
                <w:szCs w:val="18"/>
              </w:rPr>
              <w:t>vrba jíva</w:t>
            </w:r>
          </w:p>
        </w:tc>
        <w:tc>
          <w:tcPr>
            <w:tcW w:w="1984" w:type="dxa"/>
            <w:tcBorders>
              <w:top w:val="single" w:sz="4" w:space="0" w:color="auto"/>
            </w:tcBorders>
            <w:vAlign w:val="center"/>
          </w:tcPr>
          <w:p w14:paraId="559D565B"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Salix</w:t>
            </w:r>
            <w:proofErr w:type="spellEnd"/>
            <w:r w:rsidRPr="00F901AF">
              <w:rPr>
                <w:rFonts w:cs="Arial"/>
                <w:color w:val="FF0000"/>
                <w:sz w:val="18"/>
                <w:szCs w:val="18"/>
              </w:rPr>
              <w:t xml:space="preserve"> </w:t>
            </w:r>
            <w:proofErr w:type="spellStart"/>
            <w:r w:rsidRPr="00F901AF">
              <w:rPr>
                <w:rFonts w:cs="Arial"/>
                <w:color w:val="FF0000"/>
                <w:sz w:val="18"/>
                <w:szCs w:val="18"/>
              </w:rPr>
              <w:t>caprea</w:t>
            </w:r>
            <w:proofErr w:type="spellEnd"/>
          </w:p>
        </w:tc>
        <w:tc>
          <w:tcPr>
            <w:tcW w:w="993" w:type="dxa"/>
            <w:tcBorders>
              <w:top w:val="single" w:sz="4" w:space="0" w:color="auto"/>
            </w:tcBorders>
            <w:vAlign w:val="center"/>
          </w:tcPr>
          <w:p w14:paraId="1006D0DB" w14:textId="77777777" w:rsidR="0005253A" w:rsidRPr="00F901AF" w:rsidRDefault="0005253A" w:rsidP="00B17744">
            <w:pPr>
              <w:jc w:val="center"/>
              <w:rPr>
                <w:rFonts w:cs="Arial"/>
                <w:color w:val="FF0000"/>
                <w:sz w:val="18"/>
                <w:szCs w:val="18"/>
              </w:rPr>
            </w:pPr>
            <w:r w:rsidRPr="00F901AF">
              <w:rPr>
                <w:rFonts w:cs="Arial"/>
                <w:color w:val="FF0000"/>
                <w:sz w:val="18"/>
                <w:szCs w:val="18"/>
              </w:rPr>
              <w:t>60</w:t>
            </w:r>
          </w:p>
        </w:tc>
        <w:tc>
          <w:tcPr>
            <w:tcW w:w="1275" w:type="dxa"/>
            <w:tcBorders>
              <w:top w:val="single" w:sz="4" w:space="0" w:color="auto"/>
            </w:tcBorders>
            <w:vAlign w:val="center"/>
          </w:tcPr>
          <w:p w14:paraId="642B83B9" w14:textId="77777777" w:rsidR="0005253A" w:rsidRPr="00F901AF" w:rsidRDefault="0005253A" w:rsidP="00B17744">
            <w:pPr>
              <w:jc w:val="center"/>
              <w:rPr>
                <w:rFonts w:cs="Arial"/>
                <w:color w:val="FF0000"/>
                <w:sz w:val="18"/>
                <w:szCs w:val="18"/>
              </w:rPr>
            </w:pPr>
          </w:p>
        </w:tc>
        <w:tc>
          <w:tcPr>
            <w:tcW w:w="567" w:type="dxa"/>
            <w:tcBorders>
              <w:top w:val="single" w:sz="4" w:space="0" w:color="auto"/>
            </w:tcBorders>
            <w:vAlign w:val="center"/>
          </w:tcPr>
          <w:p w14:paraId="70871555" w14:textId="044B9F50"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094A4B6E" w14:textId="77777777" w:rsidR="0005253A" w:rsidRPr="00F901AF" w:rsidRDefault="0005253A" w:rsidP="00150E1C">
            <w:pPr>
              <w:rPr>
                <w:rFonts w:cs="Arial"/>
                <w:color w:val="FF0000"/>
                <w:sz w:val="18"/>
                <w:szCs w:val="18"/>
              </w:rPr>
            </w:pPr>
          </w:p>
        </w:tc>
        <w:tc>
          <w:tcPr>
            <w:tcW w:w="868" w:type="dxa"/>
            <w:tcBorders>
              <w:top w:val="single" w:sz="4" w:space="0" w:color="auto"/>
            </w:tcBorders>
            <w:vAlign w:val="center"/>
          </w:tcPr>
          <w:p w14:paraId="5A8FD44E" w14:textId="0CB9743B"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78B1A358" w14:textId="5AD0A267" w:rsidTr="00770AB2">
        <w:trPr>
          <w:cantSplit/>
          <w:jc w:val="center"/>
        </w:trPr>
        <w:tc>
          <w:tcPr>
            <w:tcW w:w="447" w:type="dxa"/>
            <w:tcBorders>
              <w:top w:val="single" w:sz="4" w:space="0" w:color="auto"/>
            </w:tcBorders>
            <w:vAlign w:val="center"/>
          </w:tcPr>
          <w:p w14:paraId="60E1AD54" w14:textId="77777777" w:rsidR="0005253A" w:rsidRPr="00F901AF" w:rsidRDefault="0005253A" w:rsidP="00B17744">
            <w:pPr>
              <w:jc w:val="center"/>
              <w:rPr>
                <w:rFonts w:cs="Arial"/>
                <w:b/>
                <w:color w:val="FF0000"/>
                <w:sz w:val="18"/>
                <w:szCs w:val="18"/>
              </w:rPr>
            </w:pPr>
            <w:r w:rsidRPr="00F901AF">
              <w:rPr>
                <w:rFonts w:cs="Arial"/>
                <w:b/>
                <w:color w:val="FF0000"/>
                <w:sz w:val="18"/>
                <w:szCs w:val="18"/>
              </w:rPr>
              <w:t>15</w:t>
            </w:r>
          </w:p>
        </w:tc>
        <w:tc>
          <w:tcPr>
            <w:tcW w:w="1701" w:type="dxa"/>
            <w:tcBorders>
              <w:top w:val="single" w:sz="4" w:space="0" w:color="auto"/>
            </w:tcBorders>
            <w:vAlign w:val="center"/>
          </w:tcPr>
          <w:p w14:paraId="4CC34B4E" w14:textId="77777777" w:rsidR="0005253A" w:rsidRPr="00F901AF" w:rsidRDefault="0005253A" w:rsidP="00150E1C">
            <w:pPr>
              <w:rPr>
                <w:rFonts w:cs="Arial"/>
                <w:color w:val="FF0000"/>
                <w:sz w:val="18"/>
                <w:szCs w:val="18"/>
              </w:rPr>
            </w:pPr>
            <w:r w:rsidRPr="00F901AF">
              <w:rPr>
                <w:rFonts w:cs="Arial"/>
                <w:color w:val="FF0000"/>
                <w:sz w:val="18"/>
                <w:szCs w:val="18"/>
              </w:rPr>
              <w:t>vrba jíva</w:t>
            </w:r>
          </w:p>
        </w:tc>
        <w:tc>
          <w:tcPr>
            <w:tcW w:w="1984" w:type="dxa"/>
            <w:tcBorders>
              <w:top w:val="single" w:sz="4" w:space="0" w:color="auto"/>
            </w:tcBorders>
            <w:vAlign w:val="center"/>
          </w:tcPr>
          <w:p w14:paraId="7B2CCD5E"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Salix</w:t>
            </w:r>
            <w:proofErr w:type="spellEnd"/>
            <w:r w:rsidRPr="00F901AF">
              <w:rPr>
                <w:rFonts w:cs="Arial"/>
                <w:color w:val="FF0000"/>
                <w:sz w:val="18"/>
                <w:szCs w:val="18"/>
              </w:rPr>
              <w:t xml:space="preserve"> </w:t>
            </w:r>
            <w:proofErr w:type="spellStart"/>
            <w:r w:rsidRPr="00F901AF">
              <w:rPr>
                <w:rFonts w:cs="Arial"/>
                <w:color w:val="FF0000"/>
                <w:sz w:val="18"/>
                <w:szCs w:val="18"/>
              </w:rPr>
              <w:t>caprea</w:t>
            </w:r>
            <w:proofErr w:type="spellEnd"/>
          </w:p>
        </w:tc>
        <w:tc>
          <w:tcPr>
            <w:tcW w:w="993" w:type="dxa"/>
            <w:tcBorders>
              <w:top w:val="single" w:sz="4" w:space="0" w:color="auto"/>
            </w:tcBorders>
            <w:vAlign w:val="center"/>
          </w:tcPr>
          <w:p w14:paraId="00CF8DC8" w14:textId="77777777" w:rsidR="0005253A" w:rsidRPr="00F901AF" w:rsidRDefault="0005253A" w:rsidP="00B17744">
            <w:pPr>
              <w:jc w:val="center"/>
              <w:rPr>
                <w:rFonts w:cs="Arial"/>
                <w:color w:val="FF0000"/>
                <w:sz w:val="18"/>
                <w:szCs w:val="18"/>
              </w:rPr>
            </w:pPr>
            <w:r w:rsidRPr="00F901AF">
              <w:rPr>
                <w:rFonts w:cs="Arial"/>
                <w:color w:val="FF0000"/>
                <w:sz w:val="18"/>
                <w:szCs w:val="18"/>
              </w:rPr>
              <w:t>98</w:t>
            </w:r>
          </w:p>
        </w:tc>
        <w:tc>
          <w:tcPr>
            <w:tcW w:w="1275" w:type="dxa"/>
            <w:tcBorders>
              <w:top w:val="single" w:sz="4" w:space="0" w:color="auto"/>
            </w:tcBorders>
            <w:vAlign w:val="center"/>
          </w:tcPr>
          <w:p w14:paraId="019E7E9D" w14:textId="77777777" w:rsidR="0005253A" w:rsidRPr="00F901AF" w:rsidRDefault="0005253A" w:rsidP="00B17744">
            <w:pPr>
              <w:jc w:val="center"/>
              <w:rPr>
                <w:rFonts w:cs="Arial"/>
                <w:color w:val="FF0000"/>
                <w:sz w:val="18"/>
                <w:szCs w:val="18"/>
              </w:rPr>
            </w:pPr>
          </w:p>
        </w:tc>
        <w:tc>
          <w:tcPr>
            <w:tcW w:w="567" w:type="dxa"/>
            <w:tcBorders>
              <w:top w:val="single" w:sz="4" w:space="0" w:color="auto"/>
            </w:tcBorders>
            <w:vAlign w:val="center"/>
          </w:tcPr>
          <w:p w14:paraId="357EE43C" w14:textId="74692ADE"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tcBorders>
              <w:top w:val="single" w:sz="4" w:space="0" w:color="auto"/>
            </w:tcBorders>
            <w:vAlign w:val="center"/>
          </w:tcPr>
          <w:p w14:paraId="60069C93" w14:textId="77777777" w:rsidR="0005253A" w:rsidRPr="00F901AF" w:rsidRDefault="0005253A" w:rsidP="00150E1C">
            <w:pPr>
              <w:rPr>
                <w:rFonts w:cs="Arial"/>
                <w:color w:val="FF0000"/>
                <w:sz w:val="18"/>
                <w:szCs w:val="18"/>
              </w:rPr>
            </w:pPr>
            <w:r w:rsidRPr="00F901AF">
              <w:rPr>
                <w:rFonts w:cs="Arial"/>
                <w:color w:val="FF0000"/>
                <w:sz w:val="18"/>
                <w:szCs w:val="18"/>
              </w:rPr>
              <w:t>pahýl po zlomené větvi</w:t>
            </w:r>
          </w:p>
        </w:tc>
        <w:tc>
          <w:tcPr>
            <w:tcW w:w="868" w:type="dxa"/>
            <w:tcBorders>
              <w:top w:val="single" w:sz="4" w:space="0" w:color="auto"/>
            </w:tcBorders>
            <w:vAlign w:val="center"/>
          </w:tcPr>
          <w:p w14:paraId="10F3431B" w14:textId="41ACC10B"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5F8D6CB6" w14:textId="5F6215AF" w:rsidTr="00770AB2">
        <w:trPr>
          <w:cantSplit/>
          <w:jc w:val="center"/>
        </w:trPr>
        <w:tc>
          <w:tcPr>
            <w:tcW w:w="447" w:type="dxa"/>
            <w:tcBorders>
              <w:top w:val="single" w:sz="4" w:space="0" w:color="auto"/>
            </w:tcBorders>
            <w:vAlign w:val="center"/>
          </w:tcPr>
          <w:p w14:paraId="51D44F0B" w14:textId="77777777" w:rsidR="0005253A" w:rsidRPr="00F901AF" w:rsidRDefault="0005253A" w:rsidP="00B17744">
            <w:pPr>
              <w:jc w:val="center"/>
              <w:rPr>
                <w:rFonts w:cs="Arial"/>
                <w:b/>
                <w:color w:val="FF0000"/>
                <w:sz w:val="18"/>
                <w:szCs w:val="18"/>
              </w:rPr>
            </w:pPr>
            <w:r w:rsidRPr="00F901AF">
              <w:rPr>
                <w:rFonts w:cs="Arial"/>
                <w:b/>
                <w:color w:val="FF0000"/>
                <w:sz w:val="18"/>
                <w:szCs w:val="18"/>
              </w:rPr>
              <w:t>16</w:t>
            </w:r>
          </w:p>
        </w:tc>
        <w:tc>
          <w:tcPr>
            <w:tcW w:w="1701" w:type="dxa"/>
            <w:tcBorders>
              <w:top w:val="single" w:sz="4" w:space="0" w:color="auto"/>
            </w:tcBorders>
            <w:vAlign w:val="center"/>
          </w:tcPr>
          <w:p w14:paraId="58E93E5F" w14:textId="77777777" w:rsidR="0005253A" w:rsidRPr="00F901AF" w:rsidRDefault="0005253A" w:rsidP="00150E1C">
            <w:pPr>
              <w:rPr>
                <w:rFonts w:cs="Arial"/>
                <w:color w:val="FF0000"/>
                <w:sz w:val="18"/>
                <w:szCs w:val="18"/>
              </w:rPr>
            </w:pPr>
            <w:r w:rsidRPr="00F901AF">
              <w:rPr>
                <w:rFonts w:cs="Arial"/>
                <w:color w:val="FF0000"/>
                <w:sz w:val="18"/>
                <w:szCs w:val="18"/>
              </w:rPr>
              <w:t>javor tatarský</w:t>
            </w:r>
          </w:p>
        </w:tc>
        <w:tc>
          <w:tcPr>
            <w:tcW w:w="1984" w:type="dxa"/>
            <w:tcBorders>
              <w:top w:val="single" w:sz="4" w:space="0" w:color="auto"/>
            </w:tcBorders>
            <w:vAlign w:val="center"/>
          </w:tcPr>
          <w:p w14:paraId="070AB980" w14:textId="77777777" w:rsidR="0005253A" w:rsidRPr="00F901AF" w:rsidRDefault="0005253A" w:rsidP="00150E1C">
            <w:pPr>
              <w:rPr>
                <w:rFonts w:cs="Arial"/>
                <w:color w:val="FF0000"/>
                <w:sz w:val="18"/>
                <w:szCs w:val="18"/>
              </w:rPr>
            </w:pPr>
            <w:r w:rsidRPr="00F901AF">
              <w:rPr>
                <w:rFonts w:cs="Arial"/>
                <w:color w:val="FF0000"/>
                <w:sz w:val="18"/>
                <w:szCs w:val="18"/>
              </w:rPr>
              <w:t>Acer ginnala</w:t>
            </w:r>
          </w:p>
        </w:tc>
        <w:tc>
          <w:tcPr>
            <w:tcW w:w="993" w:type="dxa"/>
            <w:tcBorders>
              <w:top w:val="single" w:sz="4" w:space="0" w:color="auto"/>
            </w:tcBorders>
            <w:vAlign w:val="center"/>
          </w:tcPr>
          <w:p w14:paraId="417B280F" w14:textId="77777777" w:rsidR="0005253A" w:rsidRPr="00F901AF" w:rsidRDefault="0005253A" w:rsidP="00B17744">
            <w:pPr>
              <w:jc w:val="center"/>
              <w:rPr>
                <w:rFonts w:cs="Arial"/>
                <w:color w:val="FF0000"/>
                <w:sz w:val="18"/>
                <w:szCs w:val="18"/>
              </w:rPr>
            </w:pPr>
            <w:r w:rsidRPr="00F901AF">
              <w:rPr>
                <w:rFonts w:cs="Arial"/>
                <w:color w:val="FF0000"/>
                <w:sz w:val="18"/>
                <w:szCs w:val="18"/>
              </w:rPr>
              <w:t>42,44,52</w:t>
            </w:r>
          </w:p>
        </w:tc>
        <w:tc>
          <w:tcPr>
            <w:tcW w:w="1275" w:type="dxa"/>
            <w:tcBorders>
              <w:top w:val="single" w:sz="4" w:space="0" w:color="auto"/>
            </w:tcBorders>
            <w:vAlign w:val="center"/>
          </w:tcPr>
          <w:p w14:paraId="2142BFF0" w14:textId="55843385" w:rsidR="0005253A" w:rsidRPr="00F901AF" w:rsidRDefault="0005253A" w:rsidP="00B17744">
            <w:pPr>
              <w:jc w:val="center"/>
              <w:rPr>
                <w:rFonts w:cs="Arial"/>
                <w:color w:val="FF0000"/>
                <w:sz w:val="18"/>
                <w:szCs w:val="18"/>
              </w:rPr>
            </w:pPr>
            <w:r w:rsidRPr="00F901AF">
              <w:rPr>
                <w:rFonts w:cs="Arial"/>
                <w:color w:val="FF0000"/>
                <w:sz w:val="18"/>
                <w:szCs w:val="18"/>
              </w:rPr>
              <w:t>67</w:t>
            </w:r>
          </w:p>
        </w:tc>
        <w:tc>
          <w:tcPr>
            <w:tcW w:w="567" w:type="dxa"/>
            <w:tcBorders>
              <w:top w:val="single" w:sz="4" w:space="0" w:color="auto"/>
            </w:tcBorders>
            <w:vAlign w:val="center"/>
          </w:tcPr>
          <w:p w14:paraId="2CBCA902" w14:textId="386BF92B" w:rsidR="0005253A" w:rsidRPr="00F901AF" w:rsidRDefault="0005253A" w:rsidP="00B17744">
            <w:pPr>
              <w:jc w:val="center"/>
              <w:rPr>
                <w:rFonts w:cs="Arial"/>
                <w:color w:val="FF0000"/>
                <w:sz w:val="18"/>
                <w:szCs w:val="18"/>
              </w:rPr>
            </w:pPr>
            <w:r w:rsidRPr="00F901AF">
              <w:rPr>
                <w:rFonts w:cs="Arial"/>
                <w:color w:val="FF0000"/>
                <w:sz w:val="18"/>
                <w:szCs w:val="18"/>
              </w:rPr>
              <w:t>3</w:t>
            </w:r>
          </w:p>
        </w:tc>
        <w:tc>
          <w:tcPr>
            <w:tcW w:w="1560" w:type="dxa"/>
            <w:tcBorders>
              <w:top w:val="single" w:sz="4" w:space="0" w:color="auto"/>
            </w:tcBorders>
            <w:vAlign w:val="center"/>
          </w:tcPr>
          <w:p w14:paraId="5CAC783C" w14:textId="7BFEC7DC" w:rsidR="0005253A" w:rsidRPr="00F901AF" w:rsidRDefault="0005253A" w:rsidP="00150E1C">
            <w:pPr>
              <w:rPr>
                <w:rFonts w:cs="Arial"/>
                <w:color w:val="FF0000"/>
                <w:sz w:val="18"/>
                <w:szCs w:val="18"/>
              </w:rPr>
            </w:pPr>
            <w:proofErr w:type="spellStart"/>
            <w:r w:rsidRPr="00F901AF">
              <w:rPr>
                <w:rFonts w:cs="Arial"/>
                <w:color w:val="FF0000"/>
                <w:sz w:val="18"/>
                <w:szCs w:val="18"/>
              </w:rPr>
              <w:t>trojkmen</w:t>
            </w:r>
            <w:proofErr w:type="spellEnd"/>
          </w:p>
        </w:tc>
        <w:tc>
          <w:tcPr>
            <w:tcW w:w="868" w:type="dxa"/>
            <w:tcBorders>
              <w:top w:val="single" w:sz="4" w:space="0" w:color="auto"/>
            </w:tcBorders>
            <w:vAlign w:val="center"/>
          </w:tcPr>
          <w:p w14:paraId="50E6C13A" w14:textId="1B769306"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56669B0D" w14:textId="3F8FA211" w:rsidTr="00770AB2">
        <w:trPr>
          <w:cantSplit/>
          <w:jc w:val="center"/>
        </w:trPr>
        <w:tc>
          <w:tcPr>
            <w:tcW w:w="447" w:type="dxa"/>
            <w:vAlign w:val="center"/>
          </w:tcPr>
          <w:p w14:paraId="4F9076EE" w14:textId="77777777" w:rsidR="0005253A" w:rsidRPr="00F901AF" w:rsidRDefault="0005253A" w:rsidP="00B17744">
            <w:pPr>
              <w:jc w:val="center"/>
              <w:rPr>
                <w:rFonts w:cs="Arial"/>
                <w:b/>
                <w:color w:val="FF0000"/>
                <w:sz w:val="18"/>
                <w:szCs w:val="18"/>
              </w:rPr>
            </w:pPr>
            <w:r w:rsidRPr="00F901AF">
              <w:rPr>
                <w:rFonts w:cs="Arial"/>
                <w:b/>
                <w:color w:val="FF0000"/>
                <w:sz w:val="18"/>
                <w:szCs w:val="18"/>
              </w:rPr>
              <w:t>17</w:t>
            </w:r>
          </w:p>
        </w:tc>
        <w:tc>
          <w:tcPr>
            <w:tcW w:w="1701" w:type="dxa"/>
            <w:vAlign w:val="center"/>
          </w:tcPr>
          <w:p w14:paraId="742F691E" w14:textId="77777777" w:rsidR="0005253A" w:rsidRPr="00F901AF" w:rsidRDefault="0005253A" w:rsidP="00150E1C">
            <w:pPr>
              <w:rPr>
                <w:rFonts w:cs="Arial"/>
                <w:color w:val="FF0000"/>
                <w:sz w:val="18"/>
                <w:szCs w:val="18"/>
              </w:rPr>
            </w:pPr>
            <w:r w:rsidRPr="00F901AF">
              <w:rPr>
                <w:rFonts w:cs="Arial"/>
                <w:color w:val="FF0000"/>
                <w:sz w:val="18"/>
                <w:szCs w:val="18"/>
              </w:rPr>
              <w:t>bez černý</w:t>
            </w:r>
          </w:p>
        </w:tc>
        <w:tc>
          <w:tcPr>
            <w:tcW w:w="1984" w:type="dxa"/>
            <w:vAlign w:val="center"/>
          </w:tcPr>
          <w:p w14:paraId="59E089E0"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Sambucus</w:t>
            </w:r>
            <w:proofErr w:type="spellEnd"/>
            <w:r w:rsidRPr="00F901AF">
              <w:rPr>
                <w:rFonts w:cs="Arial"/>
                <w:color w:val="FF0000"/>
                <w:sz w:val="18"/>
                <w:szCs w:val="18"/>
              </w:rPr>
              <w:t xml:space="preserve"> </w:t>
            </w:r>
            <w:proofErr w:type="spellStart"/>
            <w:r w:rsidRPr="00F901AF">
              <w:rPr>
                <w:rFonts w:cs="Arial"/>
                <w:color w:val="FF0000"/>
                <w:sz w:val="18"/>
                <w:szCs w:val="18"/>
              </w:rPr>
              <w:t>nigra</w:t>
            </w:r>
            <w:proofErr w:type="spellEnd"/>
          </w:p>
        </w:tc>
        <w:tc>
          <w:tcPr>
            <w:tcW w:w="993" w:type="dxa"/>
            <w:vAlign w:val="center"/>
          </w:tcPr>
          <w:p w14:paraId="16163876" w14:textId="77777777" w:rsidR="0005253A" w:rsidRPr="00F901AF" w:rsidRDefault="0005253A" w:rsidP="00B17744">
            <w:pPr>
              <w:jc w:val="center"/>
              <w:rPr>
                <w:rFonts w:cs="Arial"/>
                <w:color w:val="FF0000"/>
                <w:sz w:val="18"/>
                <w:szCs w:val="18"/>
              </w:rPr>
            </w:pPr>
            <w:r w:rsidRPr="00F901AF">
              <w:rPr>
                <w:rFonts w:cs="Arial"/>
                <w:color w:val="FF0000"/>
                <w:sz w:val="18"/>
                <w:szCs w:val="18"/>
              </w:rPr>
              <w:t>90</w:t>
            </w:r>
          </w:p>
        </w:tc>
        <w:tc>
          <w:tcPr>
            <w:tcW w:w="1275" w:type="dxa"/>
            <w:vAlign w:val="center"/>
          </w:tcPr>
          <w:p w14:paraId="1F29AE81" w14:textId="77777777" w:rsidR="0005253A" w:rsidRPr="00F901AF" w:rsidRDefault="0005253A" w:rsidP="00B17744">
            <w:pPr>
              <w:jc w:val="center"/>
              <w:rPr>
                <w:rFonts w:cs="Arial"/>
                <w:color w:val="FF0000"/>
                <w:sz w:val="18"/>
                <w:szCs w:val="18"/>
              </w:rPr>
            </w:pPr>
          </w:p>
        </w:tc>
        <w:tc>
          <w:tcPr>
            <w:tcW w:w="567" w:type="dxa"/>
            <w:vAlign w:val="center"/>
          </w:tcPr>
          <w:p w14:paraId="6D80B16D" w14:textId="18CA2CE9"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vAlign w:val="center"/>
          </w:tcPr>
          <w:p w14:paraId="7D238307" w14:textId="77777777" w:rsidR="0005253A" w:rsidRPr="00F901AF" w:rsidRDefault="0005253A" w:rsidP="00150E1C">
            <w:pPr>
              <w:rPr>
                <w:rFonts w:cs="Arial"/>
                <w:color w:val="FF0000"/>
                <w:sz w:val="18"/>
                <w:szCs w:val="18"/>
              </w:rPr>
            </w:pPr>
            <w:r w:rsidRPr="00F901AF">
              <w:rPr>
                <w:rFonts w:cs="Arial"/>
                <w:color w:val="FF0000"/>
                <w:sz w:val="18"/>
                <w:szCs w:val="18"/>
              </w:rPr>
              <w:t>silně proschlý</w:t>
            </w:r>
          </w:p>
        </w:tc>
        <w:tc>
          <w:tcPr>
            <w:tcW w:w="868" w:type="dxa"/>
            <w:vAlign w:val="center"/>
          </w:tcPr>
          <w:p w14:paraId="04493168" w14:textId="2EF3005B"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0B5DF227" w14:textId="06F92459" w:rsidTr="00770AB2">
        <w:trPr>
          <w:cantSplit/>
          <w:jc w:val="center"/>
        </w:trPr>
        <w:tc>
          <w:tcPr>
            <w:tcW w:w="447" w:type="dxa"/>
            <w:vAlign w:val="center"/>
          </w:tcPr>
          <w:p w14:paraId="39573723" w14:textId="77777777" w:rsidR="0005253A" w:rsidRPr="00F901AF" w:rsidRDefault="0005253A" w:rsidP="00B17744">
            <w:pPr>
              <w:jc w:val="center"/>
              <w:rPr>
                <w:rFonts w:cs="Arial"/>
                <w:b/>
                <w:sz w:val="18"/>
                <w:szCs w:val="18"/>
              </w:rPr>
            </w:pPr>
            <w:r w:rsidRPr="00F901AF">
              <w:rPr>
                <w:rFonts w:cs="Arial"/>
                <w:b/>
                <w:sz w:val="18"/>
                <w:szCs w:val="18"/>
              </w:rPr>
              <w:t>18</w:t>
            </w:r>
          </w:p>
        </w:tc>
        <w:tc>
          <w:tcPr>
            <w:tcW w:w="1701" w:type="dxa"/>
            <w:vAlign w:val="center"/>
          </w:tcPr>
          <w:p w14:paraId="61EB0564" w14:textId="77777777" w:rsidR="0005253A" w:rsidRPr="00F901AF" w:rsidRDefault="0005253A" w:rsidP="00150E1C">
            <w:pPr>
              <w:rPr>
                <w:rFonts w:cs="Arial"/>
                <w:sz w:val="18"/>
                <w:szCs w:val="18"/>
              </w:rPr>
            </w:pPr>
            <w:r w:rsidRPr="00F901AF">
              <w:rPr>
                <w:rFonts w:cs="Arial"/>
                <w:sz w:val="18"/>
                <w:szCs w:val="18"/>
              </w:rPr>
              <w:t>neobsazeno</w:t>
            </w:r>
          </w:p>
        </w:tc>
        <w:tc>
          <w:tcPr>
            <w:tcW w:w="1984" w:type="dxa"/>
            <w:vAlign w:val="center"/>
          </w:tcPr>
          <w:p w14:paraId="103AB8B4" w14:textId="77777777" w:rsidR="0005253A" w:rsidRPr="00F901AF" w:rsidRDefault="0005253A" w:rsidP="00150E1C">
            <w:pPr>
              <w:rPr>
                <w:rFonts w:cs="Arial"/>
                <w:sz w:val="18"/>
                <w:szCs w:val="18"/>
              </w:rPr>
            </w:pPr>
          </w:p>
        </w:tc>
        <w:tc>
          <w:tcPr>
            <w:tcW w:w="993" w:type="dxa"/>
            <w:vAlign w:val="center"/>
          </w:tcPr>
          <w:p w14:paraId="37CC9008" w14:textId="77777777" w:rsidR="0005253A" w:rsidRPr="00F901AF" w:rsidRDefault="0005253A" w:rsidP="00B17744">
            <w:pPr>
              <w:jc w:val="center"/>
              <w:rPr>
                <w:rFonts w:cs="Arial"/>
                <w:sz w:val="18"/>
                <w:szCs w:val="18"/>
              </w:rPr>
            </w:pPr>
          </w:p>
        </w:tc>
        <w:tc>
          <w:tcPr>
            <w:tcW w:w="1275" w:type="dxa"/>
            <w:vAlign w:val="center"/>
          </w:tcPr>
          <w:p w14:paraId="4738F479" w14:textId="77777777" w:rsidR="0005253A" w:rsidRPr="00F901AF" w:rsidRDefault="0005253A" w:rsidP="00B17744">
            <w:pPr>
              <w:jc w:val="center"/>
              <w:rPr>
                <w:rFonts w:cs="Arial"/>
                <w:sz w:val="18"/>
                <w:szCs w:val="18"/>
              </w:rPr>
            </w:pPr>
          </w:p>
        </w:tc>
        <w:tc>
          <w:tcPr>
            <w:tcW w:w="567" w:type="dxa"/>
            <w:vAlign w:val="center"/>
          </w:tcPr>
          <w:p w14:paraId="3DBE570D" w14:textId="1D1845C2" w:rsidR="0005253A" w:rsidRPr="00F901AF" w:rsidRDefault="0005253A" w:rsidP="00B17744">
            <w:pPr>
              <w:jc w:val="center"/>
              <w:rPr>
                <w:rFonts w:cs="Arial"/>
                <w:sz w:val="18"/>
                <w:szCs w:val="18"/>
              </w:rPr>
            </w:pPr>
          </w:p>
        </w:tc>
        <w:tc>
          <w:tcPr>
            <w:tcW w:w="1560" w:type="dxa"/>
            <w:vAlign w:val="center"/>
          </w:tcPr>
          <w:p w14:paraId="4A1E66E3" w14:textId="77777777" w:rsidR="0005253A" w:rsidRPr="00F901AF" w:rsidRDefault="0005253A" w:rsidP="00150E1C">
            <w:pPr>
              <w:rPr>
                <w:rFonts w:cs="Arial"/>
                <w:sz w:val="18"/>
                <w:szCs w:val="18"/>
              </w:rPr>
            </w:pPr>
          </w:p>
        </w:tc>
        <w:tc>
          <w:tcPr>
            <w:tcW w:w="868" w:type="dxa"/>
            <w:vAlign w:val="center"/>
          </w:tcPr>
          <w:p w14:paraId="1EF41B56" w14:textId="4579AFB8" w:rsidR="0005253A" w:rsidRPr="00F901AF" w:rsidRDefault="0005253A" w:rsidP="00B17744">
            <w:pPr>
              <w:jc w:val="center"/>
              <w:rPr>
                <w:rFonts w:cs="Arial"/>
                <w:sz w:val="18"/>
                <w:szCs w:val="18"/>
              </w:rPr>
            </w:pPr>
          </w:p>
        </w:tc>
      </w:tr>
      <w:tr w:rsidR="0005253A" w:rsidRPr="00F901AF" w14:paraId="485751CE" w14:textId="15C98424" w:rsidTr="00770AB2">
        <w:trPr>
          <w:cantSplit/>
          <w:jc w:val="center"/>
        </w:trPr>
        <w:tc>
          <w:tcPr>
            <w:tcW w:w="447" w:type="dxa"/>
            <w:vAlign w:val="center"/>
          </w:tcPr>
          <w:p w14:paraId="2E1F73EC" w14:textId="77777777" w:rsidR="0005253A" w:rsidRPr="00F901AF" w:rsidRDefault="0005253A" w:rsidP="00B17744">
            <w:pPr>
              <w:jc w:val="center"/>
              <w:rPr>
                <w:rFonts w:cs="Arial"/>
                <w:b/>
                <w:sz w:val="18"/>
                <w:szCs w:val="18"/>
              </w:rPr>
            </w:pPr>
            <w:r w:rsidRPr="00F901AF">
              <w:rPr>
                <w:rFonts w:cs="Arial"/>
                <w:b/>
                <w:sz w:val="18"/>
                <w:szCs w:val="18"/>
              </w:rPr>
              <w:t>19</w:t>
            </w:r>
          </w:p>
        </w:tc>
        <w:tc>
          <w:tcPr>
            <w:tcW w:w="1701" w:type="dxa"/>
            <w:vAlign w:val="center"/>
          </w:tcPr>
          <w:p w14:paraId="07AEEF97" w14:textId="77777777" w:rsidR="0005253A" w:rsidRPr="00F901AF" w:rsidRDefault="0005253A" w:rsidP="00150E1C">
            <w:pPr>
              <w:rPr>
                <w:rFonts w:cs="Arial"/>
                <w:sz w:val="18"/>
                <w:szCs w:val="18"/>
              </w:rPr>
            </w:pPr>
            <w:r w:rsidRPr="00F901AF">
              <w:rPr>
                <w:rFonts w:cs="Arial"/>
                <w:sz w:val="18"/>
                <w:szCs w:val="18"/>
              </w:rPr>
              <w:t>růže polyantka</w:t>
            </w:r>
          </w:p>
        </w:tc>
        <w:tc>
          <w:tcPr>
            <w:tcW w:w="1984" w:type="dxa"/>
            <w:vAlign w:val="center"/>
          </w:tcPr>
          <w:p w14:paraId="5D2A38F0" w14:textId="77777777" w:rsidR="0005253A" w:rsidRPr="00F901AF" w:rsidRDefault="0005253A" w:rsidP="00150E1C">
            <w:pPr>
              <w:rPr>
                <w:rFonts w:cs="Arial"/>
                <w:sz w:val="18"/>
                <w:szCs w:val="18"/>
              </w:rPr>
            </w:pPr>
            <w:r w:rsidRPr="00F901AF">
              <w:rPr>
                <w:rFonts w:cs="Arial"/>
                <w:sz w:val="18"/>
                <w:szCs w:val="18"/>
              </w:rPr>
              <w:t xml:space="preserve">Rosa </w:t>
            </w:r>
            <w:proofErr w:type="spellStart"/>
            <w:r w:rsidRPr="00F901AF">
              <w:rPr>
                <w:rFonts w:cs="Arial"/>
                <w:sz w:val="18"/>
                <w:szCs w:val="18"/>
              </w:rPr>
              <w:t>polyacantha</w:t>
            </w:r>
            <w:proofErr w:type="spellEnd"/>
          </w:p>
        </w:tc>
        <w:tc>
          <w:tcPr>
            <w:tcW w:w="993" w:type="dxa"/>
            <w:vAlign w:val="center"/>
          </w:tcPr>
          <w:p w14:paraId="37D73B29" w14:textId="77777777" w:rsidR="0005253A" w:rsidRPr="00F901AF" w:rsidRDefault="0005253A" w:rsidP="00B17744">
            <w:pPr>
              <w:jc w:val="center"/>
              <w:rPr>
                <w:rFonts w:cs="Arial"/>
                <w:sz w:val="18"/>
                <w:szCs w:val="18"/>
              </w:rPr>
            </w:pPr>
            <w:r w:rsidRPr="00F901AF">
              <w:rPr>
                <w:rFonts w:cs="Arial"/>
                <w:sz w:val="18"/>
                <w:szCs w:val="18"/>
              </w:rPr>
              <w:t>3 m</w:t>
            </w:r>
            <w:r w:rsidRPr="00F901AF">
              <w:rPr>
                <w:rFonts w:cs="Arial"/>
                <w:sz w:val="18"/>
                <w:szCs w:val="18"/>
                <w:vertAlign w:val="superscript"/>
              </w:rPr>
              <w:t>2</w:t>
            </w:r>
          </w:p>
        </w:tc>
        <w:tc>
          <w:tcPr>
            <w:tcW w:w="1275" w:type="dxa"/>
            <w:vAlign w:val="center"/>
          </w:tcPr>
          <w:p w14:paraId="14926F60" w14:textId="77777777" w:rsidR="0005253A" w:rsidRPr="00F901AF" w:rsidRDefault="0005253A" w:rsidP="00B17744">
            <w:pPr>
              <w:jc w:val="center"/>
              <w:rPr>
                <w:rFonts w:cs="Arial"/>
                <w:sz w:val="18"/>
                <w:szCs w:val="18"/>
              </w:rPr>
            </w:pPr>
          </w:p>
        </w:tc>
        <w:tc>
          <w:tcPr>
            <w:tcW w:w="567" w:type="dxa"/>
            <w:vAlign w:val="center"/>
          </w:tcPr>
          <w:p w14:paraId="570563EB" w14:textId="6F07AD5B" w:rsidR="0005253A" w:rsidRPr="00F901AF" w:rsidRDefault="0005253A" w:rsidP="00B17744">
            <w:pPr>
              <w:jc w:val="center"/>
              <w:rPr>
                <w:rFonts w:cs="Arial"/>
                <w:sz w:val="18"/>
                <w:szCs w:val="18"/>
              </w:rPr>
            </w:pPr>
          </w:p>
        </w:tc>
        <w:tc>
          <w:tcPr>
            <w:tcW w:w="1560" w:type="dxa"/>
            <w:vAlign w:val="center"/>
          </w:tcPr>
          <w:p w14:paraId="04D707EA" w14:textId="77777777" w:rsidR="0005253A" w:rsidRPr="00F901AF" w:rsidRDefault="0005253A" w:rsidP="00150E1C">
            <w:pPr>
              <w:rPr>
                <w:rFonts w:cs="Arial"/>
                <w:sz w:val="18"/>
                <w:szCs w:val="18"/>
              </w:rPr>
            </w:pPr>
          </w:p>
        </w:tc>
        <w:tc>
          <w:tcPr>
            <w:tcW w:w="868" w:type="dxa"/>
            <w:vAlign w:val="center"/>
          </w:tcPr>
          <w:p w14:paraId="6EDF2102" w14:textId="3B86E504" w:rsidR="0005253A" w:rsidRPr="00F901AF" w:rsidRDefault="00B17744" w:rsidP="00B17744">
            <w:pPr>
              <w:jc w:val="center"/>
              <w:rPr>
                <w:rFonts w:cs="Arial"/>
                <w:sz w:val="18"/>
                <w:szCs w:val="18"/>
              </w:rPr>
            </w:pPr>
            <w:r w:rsidRPr="00F901AF">
              <w:rPr>
                <w:rFonts w:cs="Arial"/>
                <w:sz w:val="18"/>
                <w:szCs w:val="18"/>
              </w:rPr>
              <w:t>200</w:t>
            </w:r>
          </w:p>
        </w:tc>
      </w:tr>
      <w:tr w:rsidR="0005253A" w:rsidRPr="00F901AF" w14:paraId="6B89C710" w14:textId="010231F5" w:rsidTr="00770AB2">
        <w:trPr>
          <w:cantSplit/>
          <w:jc w:val="center"/>
        </w:trPr>
        <w:tc>
          <w:tcPr>
            <w:tcW w:w="447" w:type="dxa"/>
            <w:vAlign w:val="center"/>
          </w:tcPr>
          <w:p w14:paraId="58EA35B5" w14:textId="77777777" w:rsidR="0005253A" w:rsidRPr="00F901AF" w:rsidRDefault="0005253A" w:rsidP="00B17744">
            <w:pPr>
              <w:jc w:val="center"/>
              <w:rPr>
                <w:rFonts w:cs="Arial"/>
                <w:b/>
                <w:sz w:val="18"/>
                <w:szCs w:val="18"/>
              </w:rPr>
            </w:pPr>
            <w:r w:rsidRPr="00F901AF">
              <w:rPr>
                <w:rFonts w:cs="Arial"/>
                <w:b/>
                <w:sz w:val="18"/>
                <w:szCs w:val="18"/>
              </w:rPr>
              <w:t>20</w:t>
            </w:r>
          </w:p>
        </w:tc>
        <w:tc>
          <w:tcPr>
            <w:tcW w:w="1701" w:type="dxa"/>
            <w:vAlign w:val="center"/>
          </w:tcPr>
          <w:p w14:paraId="2C1B53D8" w14:textId="77777777" w:rsidR="0005253A" w:rsidRPr="00F901AF" w:rsidRDefault="0005253A" w:rsidP="00150E1C">
            <w:pPr>
              <w:rPr>
                <w:rFonts w:cs="Arial"/>
                <w:sz w:val="18"/>
                <w:szCs w:val="18"/>
              </w:rPr>
            </w:pPr>
            <w:r w:rsidRPr="00F901AF">
              <w:rPr>
                <w:rFonts w:cs="Arial"/>
                <w:sz w:val="18"/>
                <w:szCs w:val="18"/>
              </w:rPr>
              <w:t>šeřík obecný</w:t>
            </w:r>
          </w:p>
        </w:tc>
        <w:tc>
          <w:tcPr>
            <w:tcW w:w="1984" w:type="dxa"/>
            <w:vAlign w:val="center"/>
          </w:tcPr>
          <w:p w14:paraId="2F6C5F4F" w14:textId="77777777" w:rsidR="0005253A" w:rsidRPr="00F901AF" w:rsidRDefault="0005253A" w:rsidP="00150E1C">
            <w:pPr>
              <w:rPr>
                <w:rFonts w:cs="Arial"/>
                <w:sz w:val="18"/>
                <w:szCs w:val="18"/>
              </w:rPr>
            </w:pPr>
            <w:proofErr w:type="spellStart"/>
            <w:r w:rsidRPr="00F901AF">
              <w:rPr>
                <w:rFonts w:cs="Arial"/>
                <w:sz w:val="18"/>
                <w:szCs w:val="18"/>
              </w:rPr>
              <w:t>Syringa</w:t>
            </w:r>
            <w:proofErr w:type="spellEnd"/>
            <w:r w:rsidRPr="00F901AF">
              <w:rPr>
                <w:rFonts w:cs="Arial"/>
                <w:sz w:val="18"/>
                <w:szCs w:val="18"/>
              </w:rPr>
              <w:t xml:space="preserve"> </w:t>
            </w:r>
            <w:proofErr w:type="spellStart"/>
            <w:r w:rsidRPr="00F901AF">
              <w:rPr>
                <w:rFonts w:cs="Arial"/>
                <w:sz w:val="18"/>
                <w:szCs w:val="18"/>
              </w:rPr>
              <w:t>vulgaris</w:t>
            </w:r>
            <w:proofErr w:type="spellEnd"/>
          </w:p>
        </w:tc>
        <w:tc>
          <w:tcPr>
            <w:tcW w:w="993" w:type="dxa"/>
            <w:vAlign w:val="center"/>
          </w:tcPr>
          <w:p w14:paraId="6B912B5E" w14:textId="77777777" w:rsidR="0005253A" w:rsidRPr="00F901AF" w:rsidRDefault="0005253A" w:rsidP="00B17744">
            <w:pPr>
              <w:jc w:val="center"/>
              <w:rPr>
                <w:rFonts w:cs="Arial"/>
                <w:sz w:val="18"/>
                <w:szCs w:val="18"/>
              </w:rPr>
            </w:pPr>
            <w:r w:rsidRPr="00F901AF">
              <w:rPr>
                <w:rFonts w:cs="Arial"/>
                <w:sz w:val="18"/>
                <w:szCs w:val="18"/>
              </w:rPr>
              <w:t>10 m</w:t>
            </w:r>
            <w:r w:rsidRPr="00F901AF">
              <w:rPr>
                <w:rFonts w:cs="Arial"/>
                <w:sz w:val="18"/>
                <w:szCs w:val="18"/>
                <w:vertAlign w:val="superscript"/>
              </w:rPr>
              <w:t>2</w:t>
            </w:r>
          </w:p>
        </w:tc>
        <w:tc>
          <w:tcPr>
            <w:tcW w:w="1275" w:type="dxa"/>
            <w:vAlign w:val="center"/>
          </w:tcPr>
          <w:p w14:paraId="10464F29" w14:textId="77777777" w:rsidR="0005253A" w:rsidRPr="00F901AF" w:rsidRDefault="0005253A" w:rsidP="00B17744">
            <w:pPr>
              <w:jc w:val="center"/>
              <w:rPr>
                <w:rFonts w:cs="Arial"/>
                <w:sz w:val="18"/>
                <w:szCs w:val="18"/>
              </w:rPr>
            </w:pPr>
          </w:p>
        </w:tc>
        <w:tc>
          <w:tcPr>
            <w:tcW w:w="567" w:type="dxa"/>
            <w:vAlign w:val="center"/>
          </w:tcPr>
          <w:p w14:paraId="3B39B4E7" w14:textId="50C77E54" w:rsidR="0005253A" w:rsidRPr="00F901AF" w:rsidRDefault="0005253A" w:rsidP="00B17744">
            <w:pPr>
              <w:jc w:val="center"/>
              <w:rPr>
                <w:rFonts w:cs="Arial"/>
                <w:sz w:val="18"/>
                <w:szCs w:val="18"/>
              </w:rPr>
            </w:pPr>
          </w:p>
        </w:tc>
        <w:tc>
          <w:tcPr>
            <w:tcW w:w="1560" w:type="dxa"/>
            <w:vAlign w:val="center"/>
          </w:tcPr>
          <w:p w14:paraId="2FDDD038" w14:textId="77777777" w:rsidR="0005253A" w:rsidRPr="00F901AF" w:rsidRDefault="0005253A" w:rsidP="00150E1C">
            <w:pPr>
              <w:rPr>
                <w:rFonts w:cs="Arial"/>
                <w:sz w:val="18"/>
                <w:szCs w:val="18"/>
              </w:rPr>
            </w:pPr>
          </w:p>
        </w:tc>
        <w:tc>
          <w:tcPr>
            <w:tcW w:w="868" w:type="dxa"/>
            <w:vAlign w:val="center"/>
          </w:tcPr>
          <w:p w14:paraId="4C432A97" w14:textId="31160269" w:rsidR="0005253A" w:rsidRPr="00F901AF" w:rsidRDefault="00B17744" w:rsidP="00B17744">
            <w:pPr>
              <w:jc w:val="center"/>
              <w:rPr>
                <w:rFonts w:cs="Arial"/>
                <w:sz w:val="18"/>
                <w:szCs w:val="18"/>
              </w:rPr>
            </w:pPr>
            <w:r w:rsidRPr="00F901AF">
              <w:rPr>
                <w:rFonts w:cs="Arial"/>
                <w:sz w:val="18"/>
                <w:szCs w:val="18"/>
              </w:rPr>
              <w:t>200</w:t>
            </w:r>
          </w:p>
        </w:tc>
      </w:tr>
      <w:tr w:rsidR="0005253A" w:rsidRPr="00F901AF" w14:paraId="3EF3AF79" w14:textId="47C5D19A" w:rsidTr="00770AB2">
        <w:trPr>
          <w:cantSplit/>
          <w:jc w:val="center"/>
        </w:trPr>
        <w:tc>
          <w:tcPr>
            <w:tcW w:w="447" w:type="dxa"/>
            <w:vAlign w:val="center"/>
          </w:tcPr>
          <w:p w14:paraId="1FA69F09" w14:textId="77777777" w:rsidR="0005253A" w:rsidRPr="00F901AF" w:rsidRDefault="0005253A" w:rsidP="00B17744">
            <w:pPr>
              <w:jc w:val="center"/>
              <w:rPr>
                <w:rFonts w:cs="Arial"/>
                <w:b/>
                <w:sz w:val="18"/>
                <w:szCs w:val="18"/>
              </w:rPr>
            </w:pPr>
            <w:r w:rsidRPr="00F901AF">
              <w:rPr>
                <w:rFonts w:cs="Arial"/>
                <w:b/>
                <w:sz w:val="18"/>
                <w:szCs w:val="18"/>
              </w:rPr>
              <w:t>21</w:t>
            </w:r>
          </w:p>
        </w:tc>
        <w:tc>
          <w:tcPr>
            <w:tcW w:w="1701" w:type="dxa"/>
            <w:vAlign w:val="center"/>
          </w:tcPr>
          <w:p w14:paraId="562FD73D" w14:textId="77777777" w:rsidR="0005253A" w:rsidRPr="00F901AF" w:rsidRDefault="0005253A" w:rsidP="00150E1C">
            <w:pPr>
              <w:rPr>
                <w:rFonts w:cs="Arial"/>
                <w:sz w:val="18"/>
                <w:szCs w:val="18"/>
              </w:rPr>
            </w:pPr>
            <w:r w:rsidRPr="00F901AF">
              <w:rPr>
                <w:rFonts w:cs="Arial"/>
                <w:sz w:val="18"/>
                <w:szCs w:val="18"/>
              </w:rPr>
              <w:t>šeřík obecný</w:t>
            </w:r>
          </w:p>
        </w:tc>
        <w:tc>
          <w:tcPr>
            <w:tcW w:w="1984" w:type="dxa"/>
            <w:vAlign w:val="center"/>
          </w:tcPr>
          <w:p w14:paraId="04611721" w14:textId="77777777" w:rsidR="0005253A" w:rsidRPr="00F901AF" w:rsidRDefault="0005253A" w:rsidP="00150E1C">
            <w:pPr>
              <w:rPr>
                <w:rFonts w:cs="Arial"/>
                <w:sz w:val="18"/>
                <w:szCs w:val="18"/>
              </w:rPr>
            </w:pPr>
            <w:proofErr w:type="spellStart"/>
            <w:r w:rsidRPr="00F901AF">
              <w:rPr>
                <w:rFonts w:cs="Arial"/>
                <w:sz w:val="18"/>
                <w:szCs w:val="18"/>
              </w:rPr>
              <w:t>Syringa</w:t>
            </w:r>
            <w:proofErr w:type="spellEnd"/>
            <w:r w:rsidRPr="00F901AF">
              <w:rPr>
                <w:rFonts w:cs="Arial"/>
                <w:sz w:val="18"/>
                <w:szCs w:val="18"/>
              </w:rPr>
              <w:t xml:space="preserve"> </w:t>
            </w:r>
            <w:proofErr w:type="spellStart"/>
            <w:r w:rsidRPr="00F901AF">
              <w:rPr>
                <w:rFonts w:cs="Arial"/>
                <w:sz w:val="18"/>
                <w:szCs w:val="18"/>
              </w:rPr>
              <w:t>vulgaris</w:t>
            </w:r>
            <w:proofErr w:type="spellEnd"/>
          </w:p>
        </w:tc>
        <w:tc>
          <w:tcPr>
            <w:tcW w:w="993" w:type="dxa"/>
            <w:vAlign w:val="center"/>
          </w:tcPr>
          <w:p w14:paraId="1BC109E8" w14:textId="77777777" w:rsidR="0005253A" w:rsidRPr="00F901AF" w:rsidRDefault="0005253A" w:rsidP="00B17744">
            <w:pPr>
              <w:jc w:val="center"/>
              <w:rPr>
                <w:rFonts w:cs="Arial"/>
                <w:sz w:val="18"/>
                <w:szCs w:val="18"/>
              </w:rPr>
            </w:pPr>
            <w:r w:rsidRPr="00F901AF">
              <w:rPr>
                <w:rFonts w:cs="Arial"/>
                <w:sz w:val="18"/>
                <w:szCs w:val="18"/>
              </w:rPr>
              <w:t>10 m</w:t>
            </w:r>
            <w:r w:rsidRPr="00F901AF">
              <w:rPr>
                <w:rFonts w:cs="Arial"/>
                <w:sz w:val="18"/>
                <w:szCs w:val="18"/>
                <w:vertAlign w:val="superscript"/>
              </w:rPr>
              <w:t>2</w:t>
            </w:r>
          </w:p>
        </w:tc>
        <w:tc>
          <w:tcPr>
            <w:tcW w:w="1275" w:type="dxa"/>
            <w:vAlign w:val="center"/>
          </w:tcPr>
          <w:p w14:paraId="5D065322" w14:textId="77777777" w:rsidR="0005253A" w:rsidRPr="00F901AF" w:rsidRDefault="0005253A" w:rsidP="00B17744">
            <w:pPr>
              <w:jc w:val="center"/>
              <w:rPr>
                <w:rFonts w:cs="Arial"/>
                <w:sz w:val="18"/>
                <w:szCs w:val="18"/>
              </w:rPr>
            </w:pPr>
          </w:p>
        </w:tc>
        <w:tc>
          <w:tcPr>
            <w:tcW w:w="567" w:type="dxa"/>
            <w:vAlign w:val="center"/>
          </w:tcPr>
          <w:p w14:paraId="57A5D69B" w14:textId="745787EC" w:rsidR="0005253A" w:rsidRPr="00F901AF" w:rsidRDefault="0005253A" w:rsidP="00B17744">
            <w:pPr>
              <w:jc w:val="center"/>
              <w:rPr>
                <w:rFonts w:cs="Arial"/>
                <w:sz w:val="18"/>
                <w:szCs w:val="18"/>
              </w:rPr>
            </w:pPr>
          </w:p>
        </w:tc>
        <w:tc>
          <w:tcPr>
            <w:tcW w:w="1560" w:type="dxa"/>
            <w:vAlign w:val="center"/>
          </w:tcPr>
          <w:p w14:paraId="1026E389" w14:textId="77777777" w:rsidR="0005253A" w:rsidRPr="00F901AF" w:rsidRDefault="0005253A" w:rsidP="00150E1C">
            <w:pPr>
              <w:rPr>
                <w:rFonts w:cs="Arial"/>
                <w:sz w:val="18"/>
                <w:szCs w:val="18"/>
              </w:rPr>
            </w:pPr>
          </w:p>
        </w:tc>
        <w:tc>
          <w:tcPr>
            <w:tcW w:w="868" w:type="dxa"/>
            <w:vAlign w:val="center"/>
          </w:tcPr>
          <w:p w14:paraId="0B06D1B9" w14:textId="0473859E" w:rsidR="0005253A" w:rsidRPr="00F901AF" w:rsidRDefault="00B17744" w:rsidP="00B17744">
            <w:pPr>
              <w:jc w:val="center"/>
              <w:rPr>
                <w:rFonts w:cs="Arial"/>
                <w:sz w:val="18"/>
                <w:szCs w:val="18"/>
              </w:rPr>
            </w:pPr>
            <w:r w:rsidRPr="00F901AF">
              <w:rPr>
                <w:rFonts w:cs="Arial"/>
                <w:sz w:val="18"/>
                <w:szCs w:val="18"/>
              </w:rPr>
              <w:t>200</w:t>
            </w:r>
          </w:p>
        </w:tc>
      </w:tr>
      <w:tr w:rsidR="0005253A" w:rsidRPr="00F901AF" w14:paraId="187D4F5E" w14:textId="1FA85258" w:rsidTr="00770AB2">
        <w:trPr>
          <w:cantSplit/>
          <w:jc w:val="center"/>
        </w:trPr>
        <w:tc>
          <w:tcPr>
            <w:tcW w:w="447" w:type="dxa"/>
            <w:vAlign w:val="center"/>
          </w:tcPr>
          <w:p w14:paraId="259F9158" w14:textId="77777777" w:rsidR="0005253A" w:rsidRPr="00F901AF" w:rsidRDefault="0005253A" w:rsidP="00B17744">
            <w:pPr>
              <w:jc w:val="center"/>
              <w:rPr>
                <w:rFonts w:cs="Arial"/>
                <w:b/>
                <w:color w:val="FF0000"/>
                <w:sz w:val="18"/>
                <w:szCs w:val="18"/>
              </w:rPr>
            </w:pPr>
            <w:r w:rsidRPr="00F901AF">
              <w:rPr>
                <w:rFonts w:cs="Arial"/>
                <w:b/>
                <w:color w:val="FF0000"/>
                <w:sz w:val="18"/>
                <w:szCs w:val="18"/>
              </w:rPr>
              <w:t>22</w:t>
            </w:r>
          </w:p>
        </w:tc>
        <w:tc>
          <w:tcPr>
            <w:tcW w:w="1701" w:type="dxa"/>
            <w:vAlign w:val="center"/>
          </w:tcPr>
          <w:p w14:paraId="7597B562" w14:textId="77777777" w:rsidR="0005253A" w:rsidRPr="00F901AF" w:rsidRDefault="0005253A" w:rsidP="00150E1C">
            <w:pPr>
              <w:rPr>
                <w:rFonts w:cs="Arial"/>
                <w:color w:val="FF0000"/>
                <w:sz w:val="18"/>
                <w:szCs w:val="18"/>
              </w:rPr>
            </w:pPr>
            <w:r w:rsidRPr="00F901AF">
              <w:rPr>
                <w:rFonts w:cs="Arial"/>
                <w:color w:val="FF0000"/>
                <w:sz w:val="18"/>
                <w:szCs w:val="18"/>
              </w:rPr>
              <w:t xml:space="preserve">smrk </w:t>
            </w:r>
            <w:proofErr w:type="spellStart"/>
            <w:r w:rsidRPr="00F901AF">
              <w:rPr>
                <w:rFonts w:cs="Arial"/>
                <w:color w:val="FF0000"/>
                <w:sz w:val="18"/>
                <w:szCs w:val="18"/>
              </w:rPr>
              <w:t>pančičův</w:t>
            </w:r>
            <w:proofErr w:type="spellEnd"/>
          </w:p>
        </w:tc>
        <w:tc>
          <w:tcPr>
            <w:tcW w:w="1984" w:type="dxa"/>
            <w:vAlign w:val="center"/>
          </w:tcPr>
          <w:p w14:paraId="58165754"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Picea</w:t>
            </w:r>
            <w:proofErr w:type="spellEnd"/>
            <w:r w:rsidRPr="00F901AF">
              <w:rPr>
                <w:rFonts w:cs="Arial"/>
                <w:color w:val="FF0000"/>
                <w:sz w:val="18"/>
                <w:szCs w:val="18"/>
              </w:rPr>
              <w:t xml:space="preserve"> omorika</w:t>
            </w:r>
          </w:p>
        </w:tc>
        <w:tc>
          <w:tcPr>
            <w:tcW w:w="993" w:type="dxa"/>
            <w:vAlign w:val="center"/>
          </w:tcPr>
          <w:p w14:paraId="6C210C8D" w14:textId="77777777" w:rsidR="0005253A" w:rsidRPr="00F901AF" w:rsidRDefault="0005253A" w:rsidP="00B17744">
            <w:pPr>
              <w:jc w:val="center"/>
              <w:rPr>
                <w:rFonts w:cs="Arial"/>
                <w:color w:val="FF0000"/>
                <w:sz w:val="18"/>
                <w:szCs w:val="18"/>
              </w:rPr>
            </w:pPr>
            <w:r w:rsidRPr="00F901AF">
              <w:rPr>
                <w:rFonts w:cs="Arial"/>
                <w:color w:val="FF0000"/>
                <w:sz w:val="18"/>
                <w:szCs w:val="18"/>
              </w:rPr>
              <w:t>64</w:t>
            </w:r>
          </w:p>
        </w:tc>
        <w:tc>
          <w:tcPr>
            <w:tcW w:w="1275" w:type="dxa"/>
            <w:vAlign w:val="center"/>
          </w:tcPr>
          <w:p w14:paraId="3C5BC321" w14:textId="77777777" w:rsidR="0005253A" w:rsidRPr="00F901AF" w:rsidRDefault="0005253A" w:rsidP="00B17744">
            <w:pPr>
              <w:jc w:val="center"/>
              <w:rPr>
                <w:rFonts w:cs="Arial"/>
                <w:color w:val="FF0000"/>
                <w:sz w:val="18"/>
                <w:szCs w:val="18"/>
              </w:rPr>
            </w:pPr>
          </w:p>
        </w:tc>
        <w:tc>
          <w:tcPr>
            <w:tcW w:w="567" w:type="dxa"/>
            <w:vAlign w:val="center"/>
          </w:tcPr>
          <w:p w14:paraId="4AEB71A9" w14:textId="56B0167E" w:rsidR="0005253A" w:rsidRPr="00F901AF" w:rsidRDefault="0005253A" w:rsidP="00B17744">
            <w:pPr>
              <w:jc w:val="center"/>
              <w:rPr>
                <w:rFonts w:cs="Arial"/>
                <w:color w:val="FF0000"/>
                <w:sz w:val="18"/>
                <w:szCs w:val="18"/>
              </w:rPr>
            </w:pPr>
            <w:r w:rsidRPr="00F901AF">
              <w:rPr>
                <w:rFonts w:cs="Arial"/>
                <w:color w:val="FF0000"/>
                <w:sz w:val="18"/>
                <w:szCs w:val="18"/>
              </w:rPr>
              <w:t>1</w:t>
            </w:r>
          </w:p>
        </w:tc>
        <w:tc>
          <w:tcPr>
            <w:tcW w:w="1560" w:type="dxa"/>
            <w:vAlign w:val="center"/>
          </w:tcPr>
          <w:p w14:paraId="457444B9" w14:textId="77777777" w:rsidR="0005253A" w:rsidRPr="00F901AF" w:rsidRDefault="0005253A" w:rsidP="00150E1C">
            <w:pPr>
              <w:rPr>
                <w:rFonts w:cs="Arial"/>
                <w:color w:val="FF0000"/>
                <w:sz w:val="18"/>
                <w:szCs w:val="18"/>
              </w:rPr>
            </w:pPr>
          </w:p>
        </w:tc>
        <w:tc>
          <w:tcPr>
            <w:tcW w:w="868" w:type="dxa"/>
            <w:vAlign w:val="center"/>
          </w:tcPr>
          <w:p w14:paraId="176BACEC" w14:textId="4165E4FC"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02F28FBB" w14:textId="18D5A0FE" w:rsidTr="00770AB2">
        <w:trPr>
          <w:cantSplit/>
          <w:jc w:val="center"/>
        </w:trPr>
        <w:tc>
          <w:tcPr>
            <w:tcW w:w="447" w:type="dxa"/>
            <w:vAlign w:val="center"/>
          </w:tcPr>
          <w:p w14:paraId="1A5A7AAE" w14:textId="77777777" w:rsidR="0005253A" w:rsidRPr="00F901AF" w:rsidRDefault="0005253A" w:rsidP="00B17744">
            <w:pPr>
              <w:jc w:val="center"/>
              <w:rPr>
                <w:rFonts w:cs="Arial"/>
                <w:b/>
                <w:color w:val="FF0000"/>
                <w:sz w:val="18"/>
                <w:szCs w:val="18"/>
              </w:rPr>
            </w:pPr>
            <w:r w:rsidRPr="00F901AF">
              <w:rPr>
                <w:rFonts w:cs="Arial"/>
                <w:b/>
                <w:color w:val="FF0000"/>
                <w:sz w:val="18"/>
                <w:szCs w:val="18"/>
              </w:rPr>
              <w:t>23</w:t>
            </w:r>
          </w:p>
        </w:tc>
        <w:tc>
          <w:tcPr>
            <w:tcW w:w="1701" w:type="dxa"/>
            <w:vAlign w:val="center"/>
          </w:tcPr>
          <w:p w14:paraId="1C211B29" w14:textId="77777777" w:rsidR="0005253A" w:rsidRPr="00F901AF" w:rsidRDefault="0005253A" w:rsidP="00150E1C">
            <w:pPr>
              <w:rPr>
                <w:rFonts w:cs="Arial"/>
                <w:color w:val="FF0000"/>
                <w:sz w:val="18"/>
                <w:szCs w:val="18"/>
              </w:rPr>
            </w:pPr>
            <w:r w:rsidRPr="00F901AF">
              <w:rPr>
                <w:rFonts w:cs="Arial"/>
                <w:color w:val="FF0000"/>
                <w:sz w:val="18"/>
                <w:szCs w:val="18"/>
              </w:rPr>
              <w:t xml:space="preserve">smrk </w:t>
            </w:r>
            <w:proofErr w:type="spellStart"/>
            <w:r w:rsidRPr="00F901AF">
              <w:rPr>
                <w:rFonts w:cs="Arial"/>
                <w:color w:val="FF0000"/>
                <w:sz w:val="18"/>
                <w:szCs w:val="18"/>
              </w:rPr>
              <w:t>pančičův</w:t>
            </w:r>
            <w:proofErr w:type="spellEnd"/>
          </w:p>
        </w:tc>
        <w:tc>
          <w:tcPr>
            <w:tcW w:w="1984" w:type="dxa"/>
            <w:vAlign w:val="center"/>
          </w:tcPr>
          <w:p w14:paraId="3D1BC558"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Picea</w:t>
            </w:r>
            <w:proofErr w:type="spellEnd"/>
            <w:r w:rsidRPr="00F901AF">
              <w:rPr>
                <w:rFonts w:cs="Arial"/>
                <w:color w:val="FF0000"/>
                <w:sz w:val="18"/>
                <w:szCs w:val="18"/>
              </w:rPr>
              <w:t xml:space="preserve"> omorika</w:t>
            </w:r>
          </w:p>
        </w:tc>
        <w:tc>
          <w:tcPr>
            <w:tcW w:w="993" w:type="dxa"/>
            <w:vAlign w:val="center"/>
          </w:tcPr>
          <w:p w14:paraId="6D6E8573" w14:textId="77777777" w:rsidR="0005253A" w:rsidRPr="00F901AF" w:rsidRDefault="0005253A" w:rsidP="00B17744">
            <w:pPr>
              <w:jc w:val="center"/>
              <w:rPr>
                <w:rFonts w:cs="Arial"/>
                <w:color w:val="FF0000"/>
                <w:sz w:val="18"/>
                <w:szCs w:val="18"/>
              </w:rPr>
            </w:pPr>
            <w:r w:rsidRPr="00F901AF">
              <w:rPr>
                <w:rFonts w:cs="Arial"/>
                <w:color w:val="FF0000"/>
                <w:sz w:val="18"/>
                <w:szCs w:val="18"/>
              </w:rPr>
              <w:t>51</w:t>
            </w:r>
          </w:p>
        </w:tc>
        <w:tc>
          <w:tcPr>
            <w:tcW w:w="1275" w:type="dxa"/>
            <w:vAlign w:val="center"/>
          </w:tcPr>
          <w:p w14:paraId="33F3BA42" w14:textId="77777777" w:rsidR="0005253A" w:rsidRPr="00F901AF" w:rsidRDefault="0005253A" w:rsidP="00B17744">
            <w:pPr>
              <w:jc w:val="center"/>
              <w:rPr>
                <w:rFonts w:cs="Arial"/>
                <w:color w:val="FF0000"/>
                <w:sz w:val="18"/>
                <w:szCs w:val="18"/>
              </w:rPr>
            </w:pPr>
          </w:p>
        </w:tc>
        <w:tc>
          <w:tcPr>
            <w:tcW w:w="567" w:type="dxa"/>
            <w:vAlign w:val="center"/>
          </w:tcPr>
          <w:p w14:paraId="44028DBB" w14:textId="27599D49" w:rsidR="0005253A" w:rsidRPr="00F901AF" w:rsidRDefault="0005253A" w:rsidP="00B17744">
            <w:pPr>
              <w:jc w:val="center"/>
              <w:rPr>
                <w:rFonts w:cs="Arial"/>
                <w:color w:val="FF0000"/>
                <w:sz w:val="18"/>
                <w:szCs w:val="18"/>
              </w:rPr>
            </w:pPr>
            <w:r w:rsidRPr="00F901AF">
              <w:rPr>
                <w:rFonts w:cs="Arial"/>
                <w:color w:val="FF0000"/>
                <w:sz w:val="18"/>
                <w:szCs w:val="18"/>
              </w:rPr>
              <w:t>2</w:t>
            </w:r>
          </w:p>
        </w:tc>
        <w:tc>
          <w:tcPr>
            <w:tcW w:w="1560" w:type="dxa"/>
            <w:vAlign w:val="center"/>
          </w:tcPr>
          <w:p w14:paraId="310409A3" w14:textId="77777777" w:rsidR="0005253A" w:rsidRPr="00F901AF" w:rsidRDefault="0005253A" w:rsidP="00150E1C">
            <w:pPr>
              <w:rPr>
                <w:rFonts w:cs="Arial"/>
                <w:color w:val="FF0000"/>
                <w:sz w:val="18"/>
                <w:szCs w:val="18"/>
              </w:rPr>
            </w:pPr>
            <w:r w:rsidRPr="00F901AF">
              <w:rPr>
                <w:rFonts w:cs="Arial"/>
                <w:color w:val="FF0000"/>
                <w:sz w:val="18"/>
                <w:szCs w:val="18"/>
              </w:rPr>
              <w:t>dole mírně proschlý</w:t>
            </w:r>
          </w:p>
        </w:tc>
        <w:tc>
          <w:tcPr>
            <w:tcW w:w="868" w:type="dxa"/>
            <w:vAlign w:val="center"/>
          </w:tcPr>
          <w:p w14:paraId="568E0025" w14:textId="7D0E77E7"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06F05C12" w14:textId="20A87D69" w:rsidTr="00770AB2">
        <w:trPr>
          <w:cantSplit/>
          <w:jc w:val="center"/>
        </w:trPr>
        <w:tc>
          <w:tcPr>
            <w:tcW w:w="447" w:type="dxa"/>
            <w:vAlign w:val="center"/>
          </w:tcPr>
          <w:p w14:paraId="2E80A06C" w14:textId="77777777" w:rsidR="0005253A" w:rsidRPr="00F901AF" w:rsidRDefault="0005253A" w:rsidP="00B17744">
            <w:pPr>
              <w:jc w:val="center"/>
              <w:rPr>
                <w:rFonts w:cs="Arial"/>
                <w:b/>
                <w:color w:val="FF0000"/>
                <w:sz w:val="18"/>
                <w:szCs w:val="18"/>
              </w:rPr>
            </w:pPr>
            <w:r w:rsidRPr="00F901AF">
              <w:rPr>
                <w:rFonts w:cs="Arial"/>
                <w:b/>
                <w:color w:val="FF0000"/>
                <w:sz w:val="18"/>
                <w:szCs w:val="18"/>
              </w:rPr>
              <w:t>24</w:t>
            </w:r>
          </w:p>
        </w:tc>
        <w:tc>
          <w:tcPr>
            <w:tcW w:w="1701" w:type="dxa"/>
            <w:vAlign w:val="center"/>
          </w:tcPr>
          <w:p w14:paraId="17971E83" w14:textId="77777777" w:rsidR="0005253A" w:rsidRPr="00F901AF" w:rsidRDefault="0005253A" w:rsidP="00150E1C">
            <w:pPr>
              <w:rPr>
                <w:rFonts w:cs="Arial"/>
                <w:color w:val="FF0000"/>
                <w:sz w:val="18"/>
                <w:szCs w:val="18"/>
              </w:rPr>
            </w:pPr>
            <w:r w:rsidRPr="00F901AF">
              <w:rPr>
                <w:rFonts w:cs="Arial"/>
                <w:color w:val="FF0000"/>
                <w:sz w:val="18"/>
                <w:szCs w:val="18"/>
              </w:rPr>
              <w:t xml:space="preserve">smrk </w:t>
            </w:r>
            <w:proofErr w:type="spellStart"/>
            <w:r w:rsidRPr="00F901AF">
              <w:rPr>
                <w:rFonts w:cs="Arial"/>
                <w:color w:val="FF0000"/>
                <w:sz w:val="18"/>
                <w:szCs w:val="18"/>
              </w:rPr>
              <w:t>pančičův</w:t>
            </w:r>
            <w:proofErr w:type="spellEnd"/>
          </w:p>
        </w:tc>
        <w:tc>
          <w:tcPr>
            <w:tcW w:w="1984" w:type="dxa"/>
            <w:vAlign w:val="center"/>
          </w:tcPr>
          <w:p w14:paraId="1B7A58D1"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Picea</w:t>
            </w:r>
            <w:proofErr w:type="spellEnd"/>
            <w:r w:rsidRPr="00F901AF">
              <w:rPr>
                <w:rFonts w:cs="Arial"/>
                <w:color w:val="FF0000"/>
                <w:sz w:val="18"/>
                <w:szCs w:val="18"/>
              </w:rPr>
              <w:t xml:space="preserve"> omorika</w:t>
            </w:r>
          </w:p>
        </w:tc>
        <w:tc>
          <w:tcPr>
            <w:tcW w:w="993" w:type="dxa"/>
            <w:vAlign w:val="center"/>
          </w:tcPr>
          <w:p w14:paraId="3FADF981" w14:textId="77777777" w:rsidR="0005253A" w:rsidRPr="00F901AF" w:rsidRDefault="0005253A" w:rsidP="00B17744">
            <w:pPr>
              <w:jc w:val="center"/>
              <w:rPr>
                <w:rFonts w:cs="Arial"/>
                <w:color w:val="FF0000"/>
                <w:sz w:val="18"/>
                <w:szCs w:val="18"/>
              </w:rPr>
            </w:pPr>
            <w:r w:rsidRPr="00F901AF">
              <w:rPr>
                <w:rFonts w:cs="Arial"/>
                <w:color w:val="FF0000"/>
                <w:sz w:val="18"/>
                <w:szCs w:val="18"/>
              </w:rPr>
              <w:t>66</w:t>
            </w:r>
          </w:p>
        </w:tc>
        <w:tc>
          <w:tcPr>
            <w:tcW w:w="1275" w:type="dxa"/>
            <w:vAlign w:val="center"/>
          </w:tcPr>
          <w:p w14:paraId="52CFDABC" w14:textId="77777777" w:rsidR="0005253A" w:rsidRPr="00F901AF" w:rsidRDefault="0005253A" w:rsidP="00B17744">
            <w:pPr>
              <w:jc w:val="center"/>
              <w:rPr>
                <w:rFonts w:cs="Arial"/>
                <w:color w:val="FF0000"/>
                <w:sz w:val="18"/>
                <w:szCs w:val="18"/>
              </w:rPr>
            </w:pPr>
          </w:p>
        </w:tc>
        <w:tc>
          <w:tcPr>
            <w:tcW w:w="567" w:type="dxa"/>
            <w:vAlign w:val="center"/>
          </w:tcPr>
          <w:p w14:paraId="1049B0D1" w14:textId="283D4D6B" w:rsidR="0005253A" w:rsidRPr="00F901AF" w:rsidRDefault="0005253A" w:rsidP="00B17744">
            <w:pPr>
              <w:jc w:val="center"/>
              <w:rPr>
                <w:rFonts w:cs="Arial"/>
                <w:color w:val="FF0000"/>
                <w:sz w:val="18"/>
                <w:szCs w:val="18"/>
              </w:rPr>
            </w:pPr>
            <w:r w:rsidRPr="00F901AF">
              <w:rPr>
                <w:rFonts w:cs="Arial"/>
                <w:color w:val="FF0000"/>
                <w:sz w:val="18"/>
                <w:szCs w:val="18"/>
              </w:rPr>
              <w:t>2</w:t>
            </w:r>
          </w:p>
        </w:tc>
        <w:tc>
          <w:tcPr>
            <w:tcW w:w="1560" w:type="dxa"/>
            <w:vAlign w:val="center"/>
          </w:tcPr>
          <w:p w14:paraId="76110B6D" w14:textId="77777777" w:rsidR="0005253A" w:rsidRPr="00F901AF" w:rsidRDefault="0005253A" w:rsidP="00150E1C">
            <w:pPr>
              <w:rPr>
                <w:rFonts w:cs="Arial"/>
                <w:color w:val="FF0000"/>
                <w:sz w:val="18"/>
                <w:szCs w:val="18"/>
              </w:rPr>
            </w:pPr>
            <w:r w:rsidRPr="00F901AF">
              <w:rPr>
                <w:rFonts w:cs="Arial"/>
                <w:color w:val="FF0000"/>
                <w:sz w:val="18"/>
                <w:szCs w:val="18"/>
              </w:rPr>
              <w:t>dole mírně proschlý</w:t>
            </w:r>
          </w:p>
        </w:tc>
        <w:tc>
          <w:tcPr>
            <w:tcW w:w="868" w:type="dxa"/>
            <w:vAlign w:val="center"/>
          </w:tcPr>
          <w:p w14:paraId="7ADFE32F" w14:textId="2F1AC963"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4242EAC3" w14:textId="7A1B6B32" w:rsidTr="00770AB2">
        <w:trPr>
          <w:cantSplit/>
          <w:jc w:val="center"/>
        </w:trPr>
        <w:tc>
          <w:tcPr>
            <w:tcW w:w="447" w:type="dxa"/>
            <w:vAlign w:val="center"/>
          </w:tcPr>
          <w:p w14:paraId="4E08E199" w14:textId="77777777" w:rsidR="0005253A" w:rsidRPr="00F901AF" w:rsidRDefault="0005253A" w:rsidP="00B17744">
            <w:pPr>
              <w:jc w:val="center"/>
              <w:rPr>
                <w:rFonts w:cs="Arial"/>
                <w:b/>
                <w:color w:val="FF0000"/>
                <w:sz w:val="18"/>
                <w:szCs w:val="18"/>
              </w:rPr>
            </w:pPr>
            <w:r w:rsidRPr="00F901AF">
              <w:rPr>
                <w:rFonts w:cs="Arial"/>
                <w:b/>
                <w:color w:val="FF0000"/>
                <w:sz w:val="18"/>
                <w:szCs w:val="18"/>
              </w:rPr>
              <w:t>25</w:t>
            </w:r>
          </w:p>
        </w:tc>
        <w:tc>
          <w:tcPr>
            <w:tcW w:w="1701" w:type="dxa"/>
            <w:vAlign w:val="center"/>
          </w:tcPr>
          <w:p w14:paraId="45C39A3A" w14:textId="77777777" w:rsidR="0005253A" w:rsidRPr="00F901AF" w:rsidRDefault="0005253A" w:rsidP="00150E1C">
            <w:pPr>
              <w:rPr>
                <w:rFonts w:cs="Arial"/>
                <w:color w:val="FF0000"/>
                <w:sz w:val="18"/>
                <w:szCs w:val="18"/>
              </w:rPr>
            </w:pPr>
            <w:r w:rsidRPr="00F901AF">
              <w:rPr>
                <w:rFonts w:cs="Arial"/>
                <w:color w:val="FF0000"/>
                <w:sz w:val="18"/>
                <w:szCs w:val="18"/>
              </w:rPr>
              <w:t>smrk pichlavý</w:t>
            </w:r>
          </w:p>
        </w:tc>
        <w:tc>
          <w:tcPr>
            <w:tcW w:w="1984" w:type="dxa"/>
            <w:vAlign w:val="center"/>
          </w:tcPr>
          <w:p w14:paraId="7C006F45" w14:textId="77777777" w:rsidR="0005253A" w:rsidRPr="00F901AF" w:rsidRDefault="0005253A" w:rsidP="00150E1C">
            <w:pPr>
              <w:rPr>
                <w:rFonts w:cs="Arial"/>
                <w:color w:val="FF0000"/>
                <w:sz w:val="18"/>
                <w:szCs w:val="18"/>
              </w:rPr>
            </w:pPr>
            <w:proofErr w:type="spellStart"/>
            <w:r w:rsidRPr="00F901AF">
              <w:rPr>
                <w:rFonts w:cs="Arial"/>
                <w:color w:val="FF0000"/>
                <w:sz w:val="18"/>
                <w:szCs w:val="18"/>
              </w:rPr>
              <w:t>Picea</w:t>
            </w:r>
            <w:proofErr w:type="spellEnd"/>
            <w:r w:rsidRPr="00F901AF">
              <w:rPr>
                <w:rFonts w:cs="Arial"/>
                <w:color w:val="FF0000"/>
                <w:sz w:val="18"/>
                <w:szCs w:val="18"/>
              </w:rPr>
              <w:t xml:space="preserve"> </w:t>
            </w:r>
            <w:proofErr w:type="spellStart"/>
            <w:r w:rsidRPr="00F901AF">
              <w:rPr>
                <w:rFonts w:cs="Arial"/>
                <w:color w:val="FF0000"/>
                <w:sz w:val="18"/>
                <w:szCs w:val="18"/>
              </w:rPr>
              <w:t>pungens</w:t>
            </w:r>
            <w:proofErr w:type="spellEnd"/>
          </w:p>
        </w:tc>
        <w:tc>
          <w:tcPr>
            <w:tcW w:w="993" w:type="dxa"/>
            <w:vAlign w:val="center"/>
          </w:tcPr>
          <w:p w14:paraId="37B99FDB" w14:textId="77777777" w:rsidR="0005253A" w:rsidRPr="00F901AF" w:rsidRDefault="0005253A" w:rsidP="00B17744">
            <w:pPr>
              <w:jc w:val="center"/>
              <w:rPr>
                <w:rFonts w:cs="Arial"/>
                <w:color w:val="FF0000"/>
                <w:sz w:val="18"/>
                <w:szCs w:val="18"/>
              </w:rPr>
            </w:pPr>
            <w:r w:rsidRPr="00F901AF">
              <w:rPr>
                <w:rFonts w:cs="Arial"/>
                <w:color w:val="FF0000"/>
                <w:sz w:val="18"/>
                <w:szCs w:val="18"/>
              </w:rPr>
              <w:t>27</w:t>
            </w:r>
          </w:p>
        </w:tc>
        <w:tc>
          <w:tcPr>
            <w:tcW w:w="1275" w:type="dxa"/>
            <w:vAlign w:val="center"/>
          </w:tcPr>
          <w:p w14:paraId="31740C32" w14:textId="77777777" w:rsidR="0005253A" w:rsidRPr="00F901AF" w:rsidRDefault="0005253A" w:rsidP="00B17744">
            <w:pPr>
              <w:jc w:val="center"/>
              <w:rPr>
                <w:rFonts w:cs="Arial"/>
                <w:color w:val="FF0000"/>
                <w:sz w:val="18"/>
                <w:szCs w:val="18"/>
              </w:rPr>
            </w:pPr>
          </w:p>
        </w:tc>
        <w:tc>
          <w:tcPr>
            <w:tcW w:w="567" w:type="dxa"/>
            <w:vAlign w:val="center"/>
          </w:tcPr>
          <w:p w14:paraId="67365CB6" w14:textId="0B074879" w:rsidR="0005253A" w:rsidRPr="00F901AF" w:rsidRDefault="0005253A" w:rsidP="00B17744">
            <w:pPr>
              <w:jc w:val="center"/>
              <w:rPr>
                <w:rFonts w:cs="Arial"/>
                <w:color w:val="FF0000"/>
                <w:sz w:val="18"/>
                <w:szCs w:val="18"/>
              </w:rPr>
            </w:pPr>
            <w:r w:rsidRPr="00F901AF">
              <w:rPr>
                <w:rFonts w:cs="Arial"/>
                <w:color w:val="FF0000"/>
                <w:sz w:val="18"/>
                <w:szCs w:val="18"/>
              </w:rPr>
              <w:t>4</w:t>
            </w:r>
          </w:p>
        </w:tc>
        <w:tc>
          <w:tcPr>
            <w:tcW w:w="1560" w:type="dxa"/>
            <w:vAlign w:val="center"/>
          </w:tcPr>
          <w:p w14:paraId="2B8FAF40" w14:textId="77777777" w:rsidR="0005253A" w:rsidRPr="00F901AF" w:rsidRDefault="0005253A" w:rsidP="00150E1C">
            <w:pPr>
              <w:rPr>
                <w:rFonts w:cs="Arial"/>
                <w:color w:val="FF0000"/>
                <w:sz w:val="18"/>
                <w:szCs w:val="18"/>
              </w:rPr>
            </w:pPr>
            <w:r w:rsidRPr="00F901AF">
              <w:rPr>
                <w:rFonts w:cs="Arial"/>
                <w:color w:val="FF0000"/>
                <w:sz w:val="18"/>
                <w:szCs w:val="18"/>
              </w:rPr>
              <w:t>proschlý</w:t>
            </w:r>
          </w:p>
        </w:tc>
        <w:tc>
          <w:tcPr>
            <w:tcW w:w="868" w:type="dxa"/>
            <w:vAlign w:val="center"/>
          </w:tcPr>
          <w:p w14:paraId="08EC5760" w14:textId="31ACA72B" w:rsidR="0005253A" w:rsidRPr="00F901AF" w:rsidRDefault="0005253A" w:rsidP="00B17744">
            <w:pPr>
              <w:jc w:val="center"/>
              <w:rPr>
                <w:rFonts w:cs="Arial"/>
                <w:color w:val="FF0000"/>
                <w:sz w:val="18"/>
                <w:szCs w:val="18"/>
              </w:rPr>
            </w:pPr>
            <w:r w:rsidRPr="00F901AF">
              <w:rPr>
                <w:rFonts w:cs="Arial"/>
                <w:color w:val="FF0000"/>
                <w:sz w:val="18"/>
                <w:szCs w:val="18"/>
              </w:rPr>
              <w:t>181</w:t>
            </w:r>
          </w:p>
        </w:tc>
      </w:tr>
      <w:tr w:rsidR="0005253A" w:rsidRPr="00F901AF" w14:paraId="17804C5D" w14:textId="6DE0BB3D" w:rsidTr="00770AB2">
        <w:trPr>
          <w:cantSplit/>
          <w:jc w:val="center"/>
        </w:trPr>
        <w:tc>
          <w:tcPr>
            <w:tcW w:w="447" w:type="dxa"/>
            <w:vAlign w:val="center"/>
          </w:tcPr>
          <w:p w14:paraId="1C3523BE" w14:textId="77777777" w:rsidR="0005253A" w:rsidRPr="00F901AF" w:rsidRDefault="0005253A" w:rsidP="00B17744">
            <w:pPr>
              <w:jc w:val="center"/>
              <w:rPr>
                <w:rFonts w:cs="Arial"/>
                <w:b/>
                <w:color w:val="FF0000"/>
                <w:sz w:val="18"/>
                <w:szCs w:val="18"/>
              </w:rPr>
            </w:pPr>
            <w:r w:rsidRPr="00F901AF">
              <w:rPr>
                <w:rFonts w:cs="Arial"/>
                <w:b/>
                <w:color w:val="FF0000"/>
                <w:sz w:val="18"/>
                <w:szCs w:val="18"/>
              </w:rPr>
              <w:t>26</w:t>
            </w:r>
          </w:p>
        </w:tc>
        <w:tc>
          <w:tcPr>
            <w:tcW w:w="1701" w:type="dxa"/>
            <w:vAlign w:val="center"/>
          </w:tcPr>
          <w:p w14:paraId="3DA8EEE4" w14:textId="4F53E359" w:rsidR="0005253A" w:rsidRPr="00F901AF" w:rsidRDefault="0005253A" w:rsidP="00150E1C">
            <w:pPr>
              <w:rPr>
                <w:rFonts w:cs="Arial"/>
                <w:color w:val="FF0000"/>
                <w:sz w:val="18"/>
                <w:szCs w:val="18"/>
              </w:rPr>
            </w:pPr>
            <w:r w:rsidRPr="00F901AF">
              <w:rPr>
                <w:rFonts w:cs="Arial"/>
                <w:color w:val="FF0000"/>
                <w:sz w:val="18"/>
                <w:szCs w:val="18"/>
              </w:rPr>
              <w:t xml:space="preserve">javor </w:t>
            </w:r>
            <w:r w:rsidR="00952805" w:rsidRPr="00F901AF">
              <w:rPr>
                <w:rFonts w:cs="Arial"/>
                <w:color w:val="FF0000"/>
                <w:sz w:val="18"/>
                <w:szCs w:val="18"/>
              </w:rPr>
              <w:t>horský</w:t>
            </w:r>
          </w:p>
        </w:tc>
        <w:tc>
          <w:tcPr>
            <w:tcW w:w="1984" w:type="dxa"/>
            <w:vAlign w:val="center"/>
          </w:tcPr>
          <w:p w14:paraId="14E16384" w14:textId="77777777" w:rsidR="0005253A" w:rsidRPr="00F901AF" w:rsidRDefault="0005253A" w:rsidP="00150E1C">
            <w:pPr>
              <w:rPr>
                <w:rFonts w:cs="Arial"/>
                <w:color w:val="FF0000"/>
                <w:sz w:val="18"/>
                <w:szCs w:val="18"/>
              </w:rPr>
            </w:pPr>
            <w:r w:rsidRPr="00F901AF">
              <w:rPr>
                <w:rFonts w:cs="Arial"/>
                <w:color w:val="FF0000"/>
                <w:sz w:val="18"/>
                <w:szCs w:val="18"/>
              </w:rPr>
              <w:t xml:space="preserve">Acer </w:t>
            </w:r>
            <w:proofErr w:type="spellStart"/>
            <w:r w:rsidRPr="00F901AF">
              <w:rPr>
                <w:rFonts w:cs="Arial"/>
                <w:color w:val="FF0000"/>
                <w:sz w:val="18"/>
                <w:szCs w:val="18"/>
              </w:rPr>
              <w:t>pseudoplatanus</w:t>
            </w:r>
            <w:proofErr w:type="spellEnd"/>
          </w:p>
        </w:tc>
        <w:tc>
          <w:tcPr>
            <w:tcW w:w="993" w:type="dxa"/>
            <w:vAlign w:val="center"/>
          </w:tcPr>
          <w:p w14:paraId="25B38BC2" w14:textId="77777777" w:rsidR="0005253A" w:rsidRPr="00F901AF" w:rsidRDefault="0005253A" w:rsidP="00B17744">
            <w:pPr>
              <w:jc w:val="center"/>
              <w:rPr>
                <w:rFonts w:cs="Arial"/>
                <w:color w:val="FF0000"/>
                <w:sz w:val="18"/>
                <w:szCs w:val="18"/>
              </w:rPr>
            </w:pPr>
            <w:r w:rsidRPr="00F901AF">
              <w:rPr>
                <w:rFonts w:cs="Arial"/>
                <w:color w:val="FF0000"/>
                <w:sz w:val="18"/>
                <w:szCs w:val="18"/>
              </w:rPr>
              <w:t>90</w:t>
            </w:r>
          </w:p>
        </w:tc>
        <w:tc>
          <w:tcPr>
            <w:tcW w:w="1275" w:type="dxa"/>
            <w:vAlign w:val="center"/>
          </w:tcPr>
          <w:p w14:paraId="6901F87C" w14:textId="77777777" w:rsidR="0005253A" w:rsidRPr="00F901AF" w:rsidRDefault="0005253A" w:rsidP="00B17744">
            <w:pPr>
              <w:jc w:val="center"/>
              <w:rPr>
                <w:rFonts w:cs="Arial"/>
                <w:color w:val="FF0000"/>
                <w:sz w:val="18"/>
                <w:szCs w:val="18"/>
              </w:rPr>
            </w:pPr>
          </w:p>
        </w:tc>
        <w:tc>
          <w:tcPr>
            <w:tcW w:w="567" w:type="dxa"/>
            <w:vAlign w:val="center"/>
          </w:tcPr>
          <w:p w14:paraId="74054BEB" w14:textId="4C04A385" w:rsidR="0005253A" w:rsidRPr="00F901AF" w:rsidRDefault="0005253A" w:rsidP="00B17744">
            <w:pPr>
              <w:jc w:val="center"/>
              <w:rPr>
                <w:rFonts w:cs="Arial"/>
                <w:color w:val="FF0000"/>
                <w:sz w:val="18"/>
                <w:szCs w:val="18"/>
              </w:rPr>
            </w:pPr>
            <w:r w:rsidRPr="00F901AF">
              <w:rPr>
                <w:rFonts w:cs="Arial"/>
                <w:color w:val="FF0000"/>
                <w:sz w:val="18"/>
                <w:szCs w:val="18"/>
              </w:rPr>
              <w:t>2</w:t>
            </w:r>
          </w:p>
        </w:tc>
        <w:tc>
          <w:tcPr>
            <w:tcW w:w="1560" w:type="dxa"/>
            <w:vAlign w:val="center"/>
          </w:tcPr>
          <w:p w14:paraId="0A3E6A4A" w14:textId="77777777" w:rsidR="0005253A" w:rsidRPr="00F901AF" w:rsidRDefault="0005253A" w:rsidP="00150E1C">
            <w:pPr>
              <w:rPr>
                <w:rFonts w:cs="Arial"/>
                <w:color w:val="FF0000"/>
                <w:sz w:val="18"/>
                <w:szCs w:val="18"/>
              </w:rPr>
            </w:pPr>
          </w:p>
        </w:tc>
        <w:tc>
          <w:tcPr>
            <w:tcW w:w="868" w:type="dxa"/>
            <w:vAlign w:val="center"/>
          </w:tcPr>
          <w:p w14:paraId="617C0A4B" w14:textId="4795EC0C" w:rsidR="0005253A" w:rsidRPr="00F901AF" w:rsidRDefault="0005253A" w:rsidP="00B17744">
            <w:pPr>
              <w:jc w:val="center"/>
              <w:rPr>
                <w:rFonts w:cs="Arial"/>
                <w:color w:val="FF0000"/>
                <w:sz w:val="18"/>
                <w:szCs w:val="18"/>
              </w:rPr>
            </w:pPr>
            <w:r w:rsidRPr="00F901AF">
              <w:rPr>
                <w:rFonts w:cs="Arial"/>
                <w:color w:val="FF0000"/>
                <w:sz w:val="18"/>
                <w:szCs w:val="18"/>
              </w:rPr>
              <w:t>181</w:t>
            </w:r>
          </w:p>
        </w:tc>
      </w:tr>
      <w:bookmarkEnd w:id="1"/>
    </w:tbl>
    <w:p w14:paraId="2FFE3718" w14:textId="77777777" w:rsidR="000B1B3A" w:rsidRPr="00416E09" w:rsidRDefault="000B1B3A" w:rsidP="000B1B3A">
      <w:pPr>
        <w:rPr>
          <w:rFonts w:cs="Arial"/>
          <w:bCs/>
          <w:color w:val="FF0000"/>
          <w:highlight w:val="red"/>
        </w:rPr>
      </w:pPr>
    </w:p>
    <w:p w14:paraId="46946D1C" w14:textId="5025127D" w:rsidR="000B1B3A" w:rsidRDefault="000B1B3A" w:rsidP="000B1B3A">
      <w:pPr>
        <w:rPr>
          <w:rFonts w:cs="Arial"/>
          <w:bCs/>
          <w:sz w:val="20"/>
        </w:rPr>
      </w:pPr>
      <w:r w:rsidRPr="000B1B3A">
        <w:rPr>
          <w:rFonts w:cs="Arial"/>
          <w:bCs/>
          <w:color w:val="FF0000"/>
          <w:sz w:val="20"/>
        </w:rPr>
        <w:t>Červeně</w:t>
      </w:r>
      <w:r w:rsidRPr="000B1B3A">
        <w:rPr>
          <w:rFonts w:cs="Arial"/>
          <w:bCs/>
          <w:sz w:val="20"/>
        </w:rPr>
        <w:t xml:space="preserve"> vyznačené položky jsou určené k</w:t>
      </w:r>
      <w:r w:rsidR="00AA43EB">
        <w:rPr>
          <w:rFonts w:cs="Arial"/>
          <w:bCs/>
          <w:sz w:val="20"/>
        </w:rPr>
        <w:t> </w:t>
      </w:r>
      <w:r w:rsidRPr="000B1B3A">
        <w:rPr>
          <w:rFonts w:cs="Arial"/>
          <w:bCs/>
          <w:sz w:val="20"/>
        </w:rPr>
        <w:t>vykácení</w:t>
      </w:r>
    </w:p>
    <w:p w14:paraId="032E0C45" w14:textId="77777777" w:rsidR="00AA43EB" w:rsidRPr="000B1B3A" w:rsidRDefault="00AA43EB" w:rsidP="000B1B3A">
      <w:pPr>
        <w:rPr>
          <w:rFonts w:cs="Arial"/>
          <w:bCs/>
          <w:sz w:val="20"/>
        </w:rPr>
      </w:pPr>
    </w:p>
    <w:p w14:paraId="472A9966" w14:textId="34440C81" w:rsidR="000B1B3A" w:rsidRDefault="000B1B3A" w:rsidP="000B1B3A">
      <w:pPr>
        <w:spacing w:before="120"/>
        <w:jc w:val="both"/>
        <w:rPr>
          <w:rFonts w:cs="Arial"/>
          <w:b/>
          <w:bCs/>
          <w:i/>
          <w:iCs/>
          <w:sz w:val="20"/>
        </w:rPr>
      </w:pPr>
      <w:r w:rsidRPr="00743166">
        <w:rPr>
          <w:rFonts w:cs="Arial"/>
          <w:b/>
          <w:bCs/>
          <w:i/>
          <w:iCs/>
          <w:sz w:val="20"/>
        </w:rPr>
        <w:t>Zajištění Rozhodnutí o povolení ke kácení dřevin rostoucích mimo les budou vyžadovat dřeviny č. 2, 3, 5, 6, 7, 8, 9, 12, 13, 15, 17</w:t>
      </w:r>
      <w:r w:rsidR="000B14C7" w:rsidRPr="00743166">
        <w:rPr>
          <w:rFonts w:cs="Arial"/>
          <w:b/>
          <w:bCs/>
          <w:i/>
          <w:iCs/>
          <w:sz w:val="20"/>
        </w:rPr>
        <w:t xml:space="preserve"> a </w:t>
      </w:r>
      <w:r w:rsidRPr="00743166">
        <w:rPr>
          <w:rFonts w:cs="Arial"/>
          <w:b/>
          <w:bCs/>
          <w:i/>
          <w:iCs/>
          <w:sz w:val="20"/>
        </w:rPr>
        <w:t>26</w:t>
      </w:r>
      <w:r w:rsidR="003068BF" w:rsidRPr="00743166">
        <w:rPr>
          <w:rFonts w:cs="Arial"/>
          <w:b/>
          <w:bCs/>
          <w:i/>
          <w:iCs/>
          <w:sz w:val="20"/>
        </w:rPr>
        <w:t>.</w:t>
      </w:r>
    </w:p>
    <w:p w14:paraId="34A45B46" w14:textId="77777777" w:rsidR="003068BF" w:rsidRPr="000B1B3A" w:rsidRDefault="003068BF" w:rsidP="000B1B3A">
      <w:pPr>
        <w:spacing w:before="120"/>
        <w:jc w:val="both"/>
        <w:rPr>
          <w:rFonts w:cs="Arial"/>
          <w:b/>
          <w:bCs/>
          <w:i/>
          <w:iCs/>
          <w:sz w:val="20"/>
        </w:rPr>
      </w:pPr>
    </w:p>
    <w:p w14:paraId="16D9FBE5" w14:textId="77777777" w:rsidR="000B1B3A" w:rsidRDefault="000B1B3A" w:rsidP="00331CE6">
      <w:pPr>
        <w:spacing w:before="120"/>
        <w:ind w:firstLine="709"/>
        <w:jc w:val="both"/>
        <w:rPr>
          <w:color w:val="FF0000"/>
          <w:sz w:val="20"/>
        </w:rPr>
      </w:pPr>
    </w:p>
    <w:p w14:paraId="4382238A" w14:textId="5652AB30" w:rsidR="003068BF" w:rsidRPr="00861CF1" w:rsidRDefault="003068BF" w:rsidP="003068BF">
      <w:pPr>
        <w:pStyle w:val="TPOOdstavec"/>
        <w:numPr>
          <w:ilvl w:val="0"/>
          <w:numId w:val="14"/>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jc w:val="left"/>
        <w:rPr>
          <w:rFonts w:ascii="Arial" w:hAnsi="Arial" w:cs="Arial"/>
          <w:b/>
          <w:sz w:val="28"/>
          <w:szCs w:val="28"/>
        </w:rPr>
      </w:pPr>
      <w:r>
        <w:rPr>
          <w:rFonts w:ascii="Arial" w:hAnsi="Arial" w:cs="Arial"/>
          <w:b/>
          <w:sz w:val="28"/>
          <w:szCs w:val="28"/>
        </w:rPr>
        <w:t>Bourání zpevněných ploch</w:t>
      </w:r>
    </w:p>
    <w:p w14:paraId="729A4616" w14:textId="5AD49DF4" w:rsidR="003068BF" w:rsidRPr="00AA43EB" w:rsidRDefault="006566DE" w:rsidP="003068BF">
      <w:pPr>
        <w:spacing w:before="120"/>
        <w:ind w:firstLine="709"/>
        <w:jc w:val="both"/>
        <w:rPr>
          <w:sz w:val="20"/>
        </w:rPr>
      </w:pPr>
      <w:r>
        <w:rPr>
          <w:sz w:val="20"/>
        </w:rPr>
        <w:t>V rámci toho</w:t>
      </w:r>
      <w:r w:rsidR="00463A1A">
        <w:rPr>
          <w:sz w:val="20"/>
        </w:rPr>
        <w:t>to</w:t>
      </w:r>
      <w:r>
        <w:rPr>
          <w:sz w:val="20"/>
        </w:rPr>
        <w:t xml:space="preserve"> objektu </w:t>
      </w:r>
      <w:r w:rsidR="00CC44F3">
        <w:rPr>
          <w:sz w:val="20"/>
        </w:rPr>
        <w:t>budou odstraněny stávající zpevněné plochy v</w:t>
      </w:r>
      <w:r w:rsidR="007C3F4B">
        <w:rPr>
          <w:sz w:val="20"/>
        </w:rPr>
        <w:t> </w:t>
      </w:r>
      <w:r w:rsidR="00CC44F3">
        <w:rPr>
          <w:sz w:val="20"/>
        </w:rPr>
        <w:t>území</w:t>
      </w:r>
      <w:r w:rsidR="007C3F4B">
        <w:rPr>
          <w:sz w:val="20"/>
        </w:rPr>
        <w:t xml:space="preserve">, které </w:t>
      </w:r>
      <w:r w:rsidR="00CC44F3">
        <w:rPr>
          <w:sz w:val="20"/>
        </w:rPr>
        <w:t>kolidují s plánovanou rekonstrukcí. Jedná se o stávající okapové chodníky</w:t>
      </w:r>
      <w:r w:rsidR="007C3F4B">
        <w:rPr>
          <w:sz w:val="20"/>
        </w:rPr>
        <w:t xml:space="preserve"> kolem objektu</w:t>
      </w:r>
      <w:r w:rsidR="00CC44F3">
        <w:rPr>
          <w:sz w:val="20"/>
        </w:rPr>
        <w:t xml:space="preserve">, povrchové betonové </w:t>
      </w:r>
      <w:r w:rsidR="007C3F4B">
        <w:rPr>
          <w:sz w:val="20"/>
        </w:rPr>
        <w:t xml:space="preserve">odvodňovací </w:t>
      </w:r>
      <w:r w:rsidR="00CC44F3">
        <w:rPr>
          <w:sz w:val="20"/>
        </w:rPr>
        <w:t>žlaby a zpevněné plochy tvořené betonovou dlažbou</w:t>
      </w:r>
      <w:r w:rsidR="007C3F4B">
        <w:rPr>
          <w:sz w:val="20"/>
        </w:rPr>
        <w:t xml:space="preserve">, příp. </w:t>
      </w:r>
      <w:r w:rsidR="00CC44F3">
        <w:rPr>
          <w:sz w:val="20"/>
        </w:rPr>
        <w:t>monolitickým betonem.</w:t>
      </w:r>
    </w:p>
    <w:p w14:paraId="62D25FDE" w14:textId="461F1C2E" w:rsidR="00337464" w:rsidRDefault="00337464" w:rsidP="00337464">
      <w:pPr>
        <w:spacing w:before="120"/>
        <w:ind w:firstLine="709"/>
        <w:jc w:val="both"/>
        <w:rPr>
          <w:sz w:val="20"/>
        </w:rPr>
      </w:pPr>
    </w:p>
    <w:p w14:paraId="2ED0F7CE" w14:textId="252A8C64" w:rsidR="00C6367F" w:rsidRDefault="00CC44F3" w:rsidP="0086493F">
      <w:pPr>
        <w:spacing w:before="120"/>
        <w:jc w:val="both"/>
        <w:rPr>
          <w:sz w:val="20"/>
        </w:rPr>
      </w:pPr>
      <w:r w:rsidRPr="0086493F">
        <w:rPr>
          <w:sz w:val="20"/>
          <w:u w:val="single"/>
        </w:rPr>
        <w:t>Okapové chodníky</w:t>
      </w:r>
      <w:r w:rsidR="00C6367F">
        <w:rPr>
          <w:sz w:val="20"/>
          <w:u w:val="single"/>
        </w:rPr>
        <w:t>:</w:t>
      </w:r>
    </w:p>
    <w:p w14:paraId="3288FAF6" w14:textId="1F5F2853" w:rsidR="00CC44F3" w:rsidRDefault="00CC44F3" w:rsidP="00C6367F">
      <w:pPr>
        <w:pStyle w:val="Odstavecseseznamem"/>
        <w:numPr>
          <w:ilvl w:val="0"/>
          <w:numId w:val="16"/>
        </w:numPr>
        <w:spacing w:before="120"/>
        <w:jc w:val="both"/>
        <w:rPr>
          <w:sz w:val="20"/>
        </w:rPr>
      </w:pPr>
      <w:r w:rsidRPr="00C6367F">
        <w:rPr>
          <w:sz w:val="20"/>
        </w:rPr>
        <w:t>jsou tvořeny betonovou dlažbou rozměru 500x500</w:t>
      </w:r>
      <w:r w:rsidR="00463A1A">
        <w:rPr>
          <w:sz w:val="20"/>
        </w:rPr>
        <w:t>mm</w:t>
      </w:r>
      <w:r w:rsidRPr="00C6367F">
        <w:rPr>
          <w:sz w:val="20"/>
        </w:rPr>
        <w:t xml:space="preserve"> </w:t>
      </w:r>
      <w:proofErr w:type="spellStart"/>
      <w:r w:rsidRPr="00C6367F">
        <w:rPr>
          <w:sz w:val="20"/>
        </w:rPr>
        <w:t>tl</w:t>
      </w:r>
      <w:proofErr w:type="spellEnd"/>
      <w:r w:rsidRPr="00C6367F">
        <w:rPr>
          <w:sz w:val="20"/>
        </w:rPr>
        <w:t xml:space="preserve">. </w:t>
      </w:r>
      <w:proofErr w:type="gramStart"/>
      <w:r w:rsidRPr="00C6367F">
        <w:rPr>
          <w:sz w:val="20"/>
        </w:rPr>
        <w:t>50mm</w:t>
      </w:r>
      <w:proofErr w:type="gramEnd"/>
      <w:r w:rsidRPr="00C6367F">
        <w:rPr>
          <w:sz w:val="20"/>
        </w:rPr>
        <w:t xml:space="preserve">. </w:t>
      </w:r>
      <w:r w:rsidR="001F2D70" w:rsidRPr="00C6367F">
        <w:rPr>
          <w:sz w:val="20"/>
        </w:rPr>
        <w:t>D</w:t>
      </w:r>
      <w:r w:rsidR="0086493F" w:rsidRPr="00C6367F">
        <w:rPr>
          <w:sz w:val="20"/>
        </w:rPr>
        <w:t xml:space="preserve">lažba je uložena do vrstvy </w:t>
      </w:r>
      <w:r w:rsidR="00330DF2" w:rsidRPr="00C6367F">
        <w:rPr>
          <w:sz w:val="20"/>
        </w:rPr>
        <w:t>suchého betonu</w:t>
      </w:r>
      <w:r w:rsidR="001F2D70" w:rsidRPr="00C6367F">
        <w:rPr>
          <w:sz w:val="20"/>
        </w:rPr>
        <w:t xml:space="preserve"> předpokládané </w:t>
      </w:r>
      <w:proofErr w:type="spellStart"/>
      <w:r w:rsidR="00330DF2" w:rsidRPr="00C6367F">
        <w:rPr>
          <w:sz w:val="20"/>
        </w:rPr>
        <w:t>tl</w:t>
      </w:r>
      <w:proofErr w:type="spellEnd"/>
      <w:r w:rsidR="00330DF2" w:rsidRPr="00C6367F">
        <w:rPr>
          <w:sz w:val="20"/>
        </w:rPr>
        <w:t xml:space="preserve">. </w:t>
      </w:r>
      <w:proofErr w:type="gramStart"/>
      <w:r w:rsidR="00330DF2" w:rsidRPr="00C6367F">
        <w:rPr>
          <w:sz w:val="20"/>
        </w:rPr>
        <w:t>150mm</w:t>
      </w:r>
      <w:proofErr w:type="gramEnd"/>
      <w:r w:rsidR="0086493F" w:rsidRPr="00C6367F">
        <w:rPr>
          <w:sz w:val="20"/>
        </w:rPr>
        <w:t>.</w:t>
      </w:r>
    </w:p>
    <w:p w14:paraId="7B1A3C9E" w14:textId="6BAAB4D7" w:rsidR="00C6367F" w:rsidRPr="00C6367F" w:rsidRDefault="00C6367F" w:rsidP="00C6367F">
      <w:pPr>
        <w:pStyle w:val="Odstavecseseznamem"/>
        <w:numPr>
          <w:ilvl w:val="0"/>
          <w:numId w:val="16"/>
        </w:numPr>
        <w:spacing w:before="120"/>
        <w:jc w:val="both"/>
        <w:rPr>
          <w:sz w:val="20"/>
        </w:rPr>
      </w:pPr>
      <w:r>
        <w:rPr>
          <w:sz w:val="20"/>
        </w:rPr>
        <w:t>v rámci tohoto objektu bud</w:t>
      </w:r>
      <w:r w:rsidR="00463A1A">
        <w:rPr>
          <w:sz w:val="20"/>
        </w:rPr>
        <w:t xml:space="preserve">e dlažba </w:t>
      </w:r>
      <w:r>
        <w:rPr>
          <w:sz w:val="20"/>
        </w:rPr>
        <w:t>kompletně odstraněn</w:t>
      </w:r>
      <w:r w:rsidR="00463A1A">
        <w:rPr>
          <w:sz w:val="20"/>
        </w:rPr>
        <w:t>a</w:t>
      </w:r>
      <w:r>
        <w:rPr>
          <w:sz w:val="20"/>
        </w:rPr>
        <w:t xml:space="preserve"> vč. podkladní betonové vrstvy</w:t>
      </w:r>
    </w:p>
    <w:p w14:paraId="67246275" w14:textId="77777777" w:rsidR="00C6367F" w:rsidRDefault="001F2D70" w:rsidP="0086493F">
      <w:pPr>
        <w:spacing w:before="120"/>
        <w:jc w:val="both"/>
        <w:rPr>
          <w:sz w:val="20"/>
          <w:u w:val="single"/>
        </w:rPr>
      </w:pPr>
      <w:r w:rsidRPr="001F2D70">
        <w:rPr>
          <w:sz w:val="20"/>
          <w:u w:val="single"/>
        </w:rPr>
        <w:t>Odvodňovací povrchové žlaby</w:t>
      </w:r>
      <w:r w:rsidR="00C6367F">
        <w:rPr>
          <w:sz w:val="20"/>
          <w:u w:val="single"/>
        </w:rPr>
        <w:t>:</w:t>
      </w:r>
    </w:p>
    <w:p w14:paraId="1A3AE6E3" w14:textId="7CFAAE50" w:rsidR="001F2D70" w:rsidRDefault="001F2D70" w:rsidP="00C6367F">
      <w:pPr>
        <w:pStyle w:val="Odstavecseseznamem"/>
        <w:numPr>
          <w:ilvl w:val="0"/>
          <w:numId w:val="16"/>
        </w:numPr>
        <w:spacing w:before="120"/>
        <w:jc w:val="both"/>
        <w:rPr>
          <w:sz w:val="20"/>
        </w:rPr>
      </w:pPr>
      <w:r w:rsidRPr="00C6367F">
        <w:rPr>
          <w:sz w:val="20"/>
        </w:rPr>
        <w:t xml:space="preserve">jsou tvořeny betonovými </w:t>
      </w:r>
      <w:proofErr w:type="spellStart"/>
      <w:r w:rsidRPr="00C6367F">
        <w:rPr>
          <w:sz w:val="20"/>
        </w:rPr>
        <w:t>žlabovkami</w:t>
      </w:r>
      <w:proofErr w:type="spellEnd"/>
      <w:r w:rsidRPr="00C6367F">
        <w:rPr>
          <w:sz w:val="20"/>
        </w:rPr>
        <w:t xml:space="preserve"> </w:t>
      </w:r>
      <w:proofErr w:type="spellStart"/>
      <w:r w:rsidRPr="00C6367F">
        <w:rPr>
          <w:sz w:val="20"/>
        </w:rPr>
        <w:t>celk</w:t>
      </w:r>
      <w:proofErr w:type="spellEnd"/>
      <w:r w:rsidRPr="00C6367F">
        <w:rPr>
          <w:sz w:val="20"/>
        </w:rPr>
        <w:t xml:space="preserve">. š. </w:t>
      </w:r>
      <w:proofErr w:type="gramStart"/>
      <w:r w:rsidRPr="00C6367F">
        <w:rPr>
          <w:sz w:val="20"/>
        </w:rPr>
        <w:t>650mm</w:t>
      </w:r>
      <w:proofErr w:type="gramEnd"/>
      <w:r w:rsidRPr="00C6367F">
        <w:rPr>
          <w:sz w:val="20"/>
        </w:rPr>
        <w:t xml:space="preserve">, </w:t>
      </w:r>
      <w:proofErr w:type="spellStart"/>
      <w:r w:rsidRPr="00C6367F">
        <w:rPr>
          <w:sz w:val="20"/>
        </w:rPr>
        <w:t>tl</w:t>
      </w:r>
      <w:proofErr w:type="spellEnd"/>
      <w:r w:rsidRPr="00C6367F">
        <w:rPr>
          <w:sz w:val="20"/>
        </w:rPr>
        <w:t xml:space="preserve">. 80mm. </w:t>
      </w:r>
      <w:proofErr w:type="spellStart"/>
      <w:r w:rsidRPr="00C6367F">
        <w:rPr>
          <w:sz w:val="20"/>
        </w:rPr>
        <w:t>Žlabovky</w:t>
      </w:r>
      <w:proofErr w:type="spellEnd"/>
      <w:r w:rsidRPr="00C6367F">
        <w:rPr>
          <w:sz w:val="20"/>
        </w:rPr>
        <w:t xml:space="preserve"> jsou uloženy do vrstvy suchého betonu předpokládané </w:t>
      </w:r>
      <w:proofErr w:type="spellStart"/>
      <w:r w:rsidRPr="00C6367F">
        <w:rPr>
          <w:sz w:val="20"/>
        </w:rPr>
        <w:t>tl</w:t>
      </w:r>
      <w:proofErr w:type="spellEnd"/>
      <w:r w:rsidRPr="00C6367F">
        <w:rPr>
          <w:sz w:val="20"/>
        </w:rPr>
        <w:t xml:space="preserve">. </w:t>
      </w:r>
      <w:proofErr w:type="gramStart"/>
      <w:r w:rsidRPr="00C6367F">
        <w:rPr>
          <w:sz w:val="20"/>
        </w:rPr>
        <w:t>150mm</w:t>
      </w:r>
      <w:proofErr w:type="gramEnd"/>
      <w:r w:rsidRPr="00C6367F">
        <w:rPr>
          <w:sz w:val="20"/>
        </w:rPr>
        <w:t>.</w:t>
      </w:r>
    </w:p>
    <w:p w14:paraId="2CCB176B" w14:textId="3BCBF6BB" w:rsidR="00C6367F" w:rsidRPr="00C6367F" w:rsidRDefault="00C6367F" w:rsidP="00C6367F">
      <w:pPr>
        <w:pStyle w:val="Odstavecseseznamem"/>
        <w:numPr>
          <w:ilvl w:val="0"/>
          <w:numId w:val="16"/>
        </w:numPr>
        <w:spacing w:before="120"/>
        <w:jc w:val="both"/>
        <w:rPr>
          <w:sz w:val="20"/>
        </w:rPr>
      </w:pPr>
      <w:r>
        <w:rPr>
          <w:sz w:val="20"/>
        </w:rPr>
        <w:t>v rámci tohoto objektu budou kompletně odstraněny vč. podkladní betonové vrstvy</w:t>
      </w:r>
    </w:p>
    <w:p w14:paraId="1492E6FA" w14:textId="77777777" w:rsidR="00C6367F" w:rsidRDefault="001F2D70" w:rsidP="001F2D70">
      <w:pPr>
        <w:spacing w:before="120"/>
        <w:jc w:val="both"/>
        <w:rPr>
          <w:sz w:val="20"/>
          <w:u w:val="single"/>
        </w:rPr>
      </w:pPr>
      <w:r>
        <w:rPr>
          <w:sz w:val="20"/>
          <w:u w:val="single"/>
        </w:rPr>
        <w:t>Dlážděné zpevněné plochy</w:t>
      </w:r>
      <w:r w:rsidR="00C6367F">
        <w:rPr>
          <w:sz w:val="20"/>
          <w:u w:val="single"/>
        </w:rPr>
        <w:t>:</w:t>
      </w:r>
    </w:p>
    <w:p w14:paraId="5D8F4CC5" w14:textId="6276D6B2" w:rsidR="001F2D70" w:rsidRDefault="001F2D70" w:rsidP="00C6367F">
      <w:pPr>
        <w:pStyle w:val="Odstavecseseznamem"/>
        <w:numPr>
          <w:ilvl w:val="0"/>
          <w:numId w:val="16"/>
        </w:numPr>
        <w:spacing w:before="120"/>
        <w:jc w:val="both"/>
        <w:rPr>
          <w:sz w:val="20"/>
        </w:rPr>
      </w:pPr>
      <w:r w:rsidRPr="00C6367F">
        <w:rPr>
          <w:sz w:val="20"/>
        </w:rPr>
        <w:t>jsou tvořeny betonovou dlažbou rozměru 500x500</w:t>
      </w:r>
      <w:r w:rsidR="006A150A">
        <w:rPr>
          <w:sz w:val="20"/>
        </w:rPr>
        <w:t>mm</w:t>
      </w:r>
      <w:r w:rsidRPr="00C6367F">
        <w:rPr>
          <w:sz w:val="20"/>
        </w:rPr>
        <w:t xml:space="preserve"> </w:t>
      </w:r>
      <w:proofErr w:type="spellStart"/>
      <w:r w:rsidRPr="00C6367F">
        <w:rPr>
          <w:sz w:val="20"/>
        </w:rPr>
        <w:t>tl</w:t>
      </w:r>
      <w:proofErr w:type="spellEnd"/>
      <w:r w:rsidRPr="00C6367F">
        <w:rPr>
          <w:sz w:val="20"/>
        </w:rPr>
        <w:t xml:space="preserve">. </w:t>
      </w:r>
      <w:proofErr w:type="gramStart"/>
      <w:r w:rsidRPr="00C6367F">
        <w:rPr>
          <w:sz w:val="20"/>
        </w:rPr>
        <w:t>50mm</w:t>
      </w:r>
      <w:proofErr w:type="gramEnd"/>
      <w:r w:rsidRPr="00C6367F">
        <w:rPr>
          <w:sz w:val="20"/>
        </w:rPr>
        <w:t xml:space="preserve">. </w:t>
      </w:r>
      <w:r w:rsidR="006A150A">
        <w:rPr>
          <w:sz w:val="20"/>
        </w:rPr>
        <w:t>Uložení je předpokládáno na hutněnou vrstvu štěrkopískového podsypu.</w:t>
      </w:r>
    </w:p>
    <w:p w14:paraId="73F1F266" w14:textId="784AA0C7" w:rsidR="00C6367F" w:rsidRPr="00C6367F" w:rsidRDefault="00C6367F" w:rsidP="00C6367F">
      <w:pPr>
        <w:pStyle w:val="Odstavecseseznamem"/>
        <w:numPr>
          <w:ilvl w:val="0"/>
          <w:numId w:val="16"/>
        </w:numPr>
        <w:spacing w:before="120"/>
        <w:jc w:val="both"/>
        <w:rPr>
          <w:sz w:val="20"/>
        </w:rPr>
      </w:pPr>
      <w:r>
        <w:rPr>
          <w:sz w:val="20"/>
        </w:rPr>
        <w:t xml:space="preserve">v rámci tohoto objektu bude odstraněna pouze betonová dlažba, </w:t>
      </w:r>
      <w:r w:rsidR="006A150A">
        <w:rPr>
          <w:sz w:val="20"/>
        </w:rPr>
        <w:t>podkladní</w:t>
      </w:r>
      <w:r>
        <w:rPr>
          <w:sz w:val="20"/>
        </w:rPr>
        <w:t xml:space="preserve"> vrstvy </w:t>
      </w:r>
      <w:r w:rsidR="006A150A">
        <w:rPr>
          <w:sz w:val="20"/>
        </w:rPr>
        <w:t xml:space="preserve">budou odstraněny </w:t>
      </w:r>
      <w:r>
        <w:rPr>
          <w:sz w:val="20"/>
        </w:rPr>
        <w:t>v rámci jiných stavebních objektů</w:t>
      </w:r>
    </w:p>
    <w:p w14:paraId="4B3CEA36" w14:textId="161717D9" w:rsidR="00C6367F" w:rsidRDefault="00C6367F" w:rsidP="00C6367F">
      <w:pPr>
        <w:spacing w:before="120"/>
        <w:jc w:val="both"/>
        <w:rPr>
          <w:sz w:val="20"/>
          <w:u w:val="single"/>
        </w:rPr>
      </w:pPr>
      <w:r>
        <w:rPr>
          <w:sz w:val="20"/>
          <w:u w:val="single"/>
        </w:rPr>
        <w:t>Betonové zpevněné plochy:</w:t>
      </w:r>
    </w:p>
    <w:p w14:paraId="7AF20489" w14:textId="07FBE0E1" w:rsidR="00C6367F" w:rsidRDefault="00C6367F" w:rsidP="00C6367F">
      <w:pPr>
        <w:pStyle w:val="Odstavecseseznamem"/>
        <w:numPr>
          <w:ilvl w:val="0"/>
          <w:numId w:val="16"/>
        </w:numPr>
        <w:spacing w:before="120"/>
        <w:jc w:val="both"/>
        <w:rPr>
          <w:sz w:val="20"/>
        </w:rPr>
      </w:pPr>
      <w:r w:rsidRPr="00C6367F">
        <w:rPr>
          <w:sz w:val="20"/>
        </w:rPr>
        <w:t xml:space="preserve">jsou tvořeny </w:t>
      </w:r>
      <w:r>
        <w:rPr>
          <w:sz w:val="20"/>
        </w:rPr>
        <w:t xml:space="preserve">železobetonovou monolitickou deskou předpokládané </w:t>
      </w:r>
      <w:proofErr w:type="spellStart"/>
      <w:r w:rsidRPr="00C6367F">
        <w:rPr>
          <w:sz w:val="20"/>
        </w:rPr>
        <w:t>tl</w:t>
      </w:r>
      <w:proofErr w:type="spellEnd"/>
      <w:r w:rsidRPr="00C6367F">
        <w:rPr>
          <w:sz w:val="20"/>
        </w:rPr>
        <w:t xml:space="preserve">. </w:t>
      </w:r>
      <w:proofErr w:type="gramStart"/>
      <w:r>
        <w:rPr>
          <w:sz w:val="20"/>
        </w:rPr>
        <w:t>200</w:t>
      </w:r>
      <w:r w:rsidRPr="00C6367F">
        <w:rPr>
          <w:sz w:val="20"/>
        </w:rPr>
        <w:t>mm</w:t>
      </w:r>
      <w:proofErr w:type="gramEnd"/>
      <w:r w:rsidRPr="00C6367F">
        <w:rPr>
          <w:sz w:val="20"/>
        </w:rPr>
        <w:t>.</w:t>
      </w:r>
      <w:r>
        <w:rPr>
          <w:sz w:val="20"/>
        </w:rPr>
        <w:t xml:space="preserve"> Uložení je předpokládáno na hutněnou vrstvu štěrkopískového podsypu.</w:t>
      </w:r>
    </w:p>
    <w:p w14:paraId="31A503B1" w14:textId="27B47294" w:rsidR="00C6367F" w:rsidRDefault="00C6367F" w:rsidP="00C6367F">
      <w:pPr>
        <w:pStyle w:val="Odstavecseseznamem"/>
        <w:numPr>
          <w:ilvl w:val="0"/>
          <w:numId w:val="16"/>
        </w:numPr>
        <w:spacing w:before="120"/>
        <w:jc w:val="both"/>
        <w:rPr>
          <w:sz w:val="20"/>
        </w:rPr>
      </w:pPr>
      <w:r>
        <w:rPr>
          <w:sz w:val="20"/>
        </w:rPr>
        <w:t>v rámci tohoto objektu bude odstraněna pouze železobetonová deska</w:t>
      </w:r>
      <w:r w:rsidR="006A150A">
        <w:rPr>
          <w:sz w:val="20"/>
        </w:rPr>
        <w:t>, podkladní vrstvy budou odstraněny v rámci jiných stavebních objektů</w:t>
      </w:r>
    </w:p>
    <w:p w14:paraId="509C586E" w14:textId="18F94470" w:rsidR="003E6CC3" w:rsidRDefault="003E6CC3" w:rsidP="003E6CC3">
      <w:pPr>
        <w:pStyle w:val="Odstavecseseznamem"/>
        <w:spacing w:before="120"/>
        <w:jc w:val="both"/>
        <w:rPr>
          <w:sz w:val="20"/>
        </w:rPr>
      </w:pPr>
    </w:p>
    <w:p w14:paraId="2DC33350" w14:textId="77777777" w:rsidR="003E6CC3" w:rsidRDefault="003E6CC3" w:rsidP="003E6CC3">
      <w:pPr>
        <w:pStyle w:val="Odstavecseseznamem"/>
        <w:spacing w:before="120"/>
        <w:jc w:val="both"/>
        <w:rPr>
          <w:sz w:val="20"/>
        </w:rPr>
      </w:pPr>
    </w:p>
    <w:p w14:paraId="234F90F2" w14:textId="222CB1F9" w:rsidR="003E6CC3" w:rsidRDefault="003E6CC3" w:rsidP="003E6CC3">
      <w:pPr>
        <w:spacing w:before="120"/>
        <w:jc w:val="both"/>
        <w:rPr>
          <w:sz w:val="20"/>
          <w:u w:val="single"/>
        </w:rPr>
      </w:pPr>
      <w:bookmarkStart w:id="2" w:name="_Hlk89668213"/>
      <w:r>
        <w:rPr>
          <w:sz w:val="20"/>
          <w:u w:val="single"/>
        </w:rPr>
        <w:lastRenderedPageBreak/>
        <w:t>Asfaltové zpevněné plochy:</w:t>
      </w:r>
    </w:p>
    <w:p w14:paraId="3E78497D" w14:textId="32845DCC" w:rsidR="003E6CC3" w:rsidRDefault="003E6CC3" w:rsidP="003E6CC3">
      <w:pPr>
        <w:pStyle w:val="Odstavecseseznamem"/>
        <w:numPr>
          <w:ilvl w:val="0"/>
          <w:numId w:val="16"/>
        </w:numPr>
        <w:spacing w:before="120"/>
        <w:jc w:val="both"/>
        <w:rPr>
          <w:sz w:val="20"/>
        </w:rPr>
      </w:pPr>
      <w:r w:rsidRPr="00C6367F">
        <w:rPr>
          <w:sz w:val="20"/>
        </w:rPr>
        <w:t xml:space="preserve">jsou tvořeny </w:t>
      </w:r>
      <w:r>
        <w:rPr>
          <w:sz w:val="20"/>
        </w:rPr>
        <w:t xml:space="preserve">litým asfaltem </w:t>
      </w:r>
      <w:proofErr w:type="spellStart"/>
      <w:r>
        <w:rPr>
          <w:sz w:val="20"/>
        </w:rPr>
        <w:t>tl</w:t>
      </w:r>
      <w:proofErr w:type="spellEnd"/>
      <w:r>
        <w:rPr>
          <w:sz w:val="20"/>
        </w:rPr>
        <w:t xml:space="preserve">. cca </w:t>
      </w:r>
      <w:proofErr w:type="gramStart"/>
      <w:r>
        <w:rPr>
          <w:sz w:val="20"/>
        </w:rPr>
        <w:t>20mm</w:t>
      </w:r>
      <w:proofErr w:type="gramEnd"/>
      <w:r>
        <w:rPr>
          <w:sz w:val="20"/>
        </w:rPr>
        <w:t xml:space="preserve"> na betonové monolitické desce předpokládané </w:t>
      </w:r>
      <w:proofErr w:type="spellStart"/>
      <w:r w:rsidRPr="00C6367F">
        <w:rPr>
          <w:sz w:val="20"/>
        </w:rPr>
        <w:t>tl</w:t>
      </w:r>
      <w:proofErr w:type="spellEnd"/>
      <w:r w:rsidRPr="00C6367F">
        <w:rPr>
          <w:sz w:val="20"/>
        </w:rPr>
        <w:t xml:space="preserve">. </w:t>
      </w:r>
      <w:r>
        <w:rPr>
          <w:sz w:val="20"/>
        </w:rPr>
        <w:t>200</w:t>
      </w:r>
      <w:r w:rsidRPr="00C6367F">
        <w:rPr>
          <w:sz w:val="20"/>
        </w:rPr>
        <w:t>mm.</w:t>
      </w:r>
      <w:r>
        <w:rPr>
          <w:sz w:val="20"/>
        </w:rPr>
        <w:t xml:space="preserve"> Uložení je předpokládáno na hutněnou vrstvu štěrkopískového podsypu.</w:t>
      </w:r>
    </w:p>
    <w:p w14:paraId="20ED2D9C" w14:textId="0E84A76A" w:rsidR="003E6CC3" w:rsidRPr="003E6CC3" w:rsidRDefault="003E6CC3" w:rsidP="00576ECD">
      <w:pPr>
        <w:pStyle w:val="Odstavecseseznamem"/>
        <w:numPr>
          <w:ilvl w:val="0"/>
          <w:numId w:val="16"/>
        </w:numPr>
        <w:spacing w:before="120"/>
        <w:jc w:val="both"/>
        <w:rPr>
          <w:sz w:val="20"/>
        </w:rPr>
      </w:pPr>
      <w:r w:rsidRPr="003E6CC3">
        <w:rPr>
          <w:sz w:val="20"/>
        </w:rPr>
        <w:t>v rámci tohoto objektu bude odstraněna vrstva litého asfaltu vč. betonové desky</w:t>
      </w:r>
    </w:p>
    <w:bookmarkEnd w:id="2"/>
    <w:p w14:paraId="360D3802" w14:textId="77777777" w:rsidR="001F2D70" w:rsidRDefault="001F2D70" w:rsidP="0086493F">
      <w:pPr>
        <w:spacing w:before="120"/>
        <w:jc w:val="both"/>
        <w:rPr>
          <w:sz w:val="20"/>
        </w:rPr>
      </w:pPr>
    </w:p>
    <w:p w14:paraId="0AF04AD6" w14:textId="43917DF5" w:rsidR="00B54257" w:rsidRPr="0048797F" w:rsidRDefault="00B54257" w:rsidP="00B54257">
      <w:pPr>
        <w:spacing w:before="120"/>
        <w:jc w:val="both"/>
        <w:rPr>
          <w:b/>
          <w:bCs/>
          <w:sz w:val="20"/>
          <w:u w:val="single"/>
        </w:rPr>
      </w:pPr>
      <w:r w:rsidRPr="0048797F">
        <w:rPr>
          <w:b/>
          <w:bCs/>
          <w:sz w:val="20"/>
          <w:u w:val="single"/>
        </w:rPr>
        <w:t>Celkové výměry bouraných ploch dle typu:</w:t>
      </w:r>
    </w:p>
    <w:p w14:paraId="2EEE64A3" w14:textId="77777777" w:rsidR="00CC44F3" w:rsidRPr="00861CF1" w:rsidRDefault="00CC44F3" w:rsidP="00337464">
      <w:pPr>
        <w:spacing w:before="120"/>
        <w:ind w:firstLine="709"/>
        <w:jc w:val="both"/>
        <w:rPr>
          <w:sz w:val="20"/>
        </w:rPr>
      </w:pPr>
    </w:p>
    <w:p w14:paraId="3BB4ADC7" w14:textId="5A2AFDF9" w:rsidR="00337464" w:rsidRPr="0048797F" w:rsidRDefault="00337464" w:rsidP="00B54257">
      <w:pPr>
        <w:spacing w:before="60"/>
        <w:ind w:firstLine="709"/>
        <w:jc w:val="both"/>
        <w:rPr>
          <w:color w:val="000000" w:themeColor="text1"/>
          <w:sz w:val="20"/>
        </w:rPr>
      </w:pPr>
      <w:r w:rsidRPr="0048797F">
        <w:rPr>
          <w:color w:val="000000" w:themeColor="text1"/>
          <w:sz w:val="20"/>
        </w:rPr>
        <w:t>okapov</w:t>
      </w:r>
      <w:r w:rsidR="00B54257" w:rsidRPr="0048797F">
        <w:rPr>
          <w:color w:val="000000" w:themeColor="text1"/>
          <w:sz w:val="20"/>
        </w:rPr>
        <w:t>é</w:t>
      </w:r>
      <w:r w:rsidRPr="0048797F">
        <w:rPr>
          <w:color w:val="000000" w:themeColor="text1"/>
          <w:sz w:val="20"/>
        </w:rPr>
        <w:t xml:space="preserve"> chodník</w:t>
      </w:r>
      <w:r w:rsidR="00B54257" w:rsidRPr="0048797F">
        <w:rPr>
          <w:color w:val="000000" w:themeColor="text1"/>
          <w:sz w:val="20"/>
        </w:rPr>
        <w:t>y</w:t>
      </w:r>
      <w:r w:rsidRPr="0048797F">
        <w:rPr>
          <w:color w:val="000000" w:themeColor="text1"/>
          <w:sz w:val="20"/>
        </w:rPr>
        <w:t>:</w:t>
      </w:r>
      <w:r w:rsidRPr="0048797F">
        <w:rPr>
          <w:color w:val="000000" w:themeColor="text1"/>
          <w:sz w:val="20"/>
        </w:rPr>
        <w:tab/>
      </w:r>
      <w:r w:rsidRPr="0048797F">
        <w:rPr>
          <w:color w:val="000000" w:themeColor="text1"/>
          <w:sz w:val="20"/>
        </w:rPr>
        <w:tab/>
        <w:t>66,6m</w:t>
      </w:r>
      <w:r w:rsidRPr="0048797F">
        <w:rPr>
          <w:color w:val="000000" w:themeColor="text1"/>
          <w:sz w:val="20"/>
          <w:vertAlign w:val="superscript"/>
        </w:rPr>
        <w:t>2</w:t>
      </w:r>
      <w:r w:rsidR="00B54257" w:rsidRPr="0048797F">
        <w:rPr>
          <w:color w:val="000000" w:themeColor="text1"/>
          <w:sz w:val="20"/>
        </w:rPr>
        <w:tab/>
      </w:r>
      <w:r w:rsidR="00B54257" w:rsidRPr="0048797F">
        <w:rPr>
          <w:color w:val="000000" w:themeColor="text1"/>
          <w:sz w:val="20"/>
        </w:rPr>
        <w:tab/>
        <w:t>(133,15</w:t>
      </w:r>
      <w:r w:rsidR="0048797F">
        <w:rPr>
          <w:color w:val="000000" w:themeColor="text1"/>
          <w:sz w:val="20"/>
        </w:rPr>
        <w:t xml:space="preserve">m </w:t>
      </w:r>
      <w:r w:rsidR="00B54257" w:rsidRPr="0048797F">
        <w:rPr>
          <w:color w:val="000000" w:themeColor="text1"/>
          <w:sz w:val="20"/>
        </w:rPr>
        <w:t>x</w:t>
      </w:r>
      <w:r w:rsidR="0048797F">
        <w:rPr>
          <w:color w:val="000000" w:themeColor="text1"/>
          <w:sz w:val="20"/>
        </w:rPr>
        <w:t xml:space="preserve"> </w:t>
      </w:r>
      <w:r w:rsidR="00B54257" w:rsidRPr="0048797F">
        <w:rPr>
          <w:color w:val="000000" w:themeColor="text1"/>
          <w:sz w:val="20"/>
        </w:rPr>
        <w:t>0,5m)</w:t>
      </w:r>
    </w:p>
    <w:p w14:paraId="1D7B74E0" w14:textId="42BC4DC9" w:rsidR="00337464" w:rsidRPr="0048797F" w:rsidRDefault="0048797F" w:rsidP="00B54257">
      <w:pPr>
        <w:spacing w:before="60"/>
        <w:ind w:firstLine="709"/>
        <w:jc w:val="both"/>
        <w:rPr>
          <w:color w:val="000000" w:themeColor="text1"/>
          <w:sz w:val="20"/>
        </w:rPr>
      </w:pPr>
      <w:r>
        <w:rPr>
          <w:color w:val="000000" w:themeColor="text1"/>
          <w:sz w:val="20"/>
        </w:rPr>
        <w:t>povrchové</w:t>
      </w:r>
      <w:r w:rsidR="00337464" w:rsidRPr="0048797F">
        <w:rPr>
          <w:color w:val="000000" w:themeColor="text1"/>
          <w:sz w:val="20"/>
        </w:rPr>
        <w:t xml:space="preserve"> žlab</w:t>
      </w:r>
      <w:r w:rsidR="00B54257" w:rsidRPr="0048797F">
        <w:rPr>
          <w:color w:val="000000" w:themeColor="text1"/>
          <w:sz w:val="20"/>
        </w:rPr>
        <w:t>y</w:t>
      </w:r>
      <w:r w:rsidR="00337464" w:rsidRPr="0048797F">
        <w:rPr>
          <w:color w:val="000000" w:themeColor="text1"/>
          <w:sz w:val="20"/>
        </w:rPr>
        <w:t>:</w:t>
      </w:r>
      <w:r w:rsidR="00337464" w:rsidRPr="0048797F">
        <w:rPr>
          <w:color w:val="000000" w:themeColor="text1"/>
          <w:sz w:val="20"/>
        </w:rPr>
        <w:tab/>
      </w:r>
      <w:r w:rsidR="00B54257" w:rsidRPr="0048797F">
        <w:rPr>
          <w:color w:val="000000" w:themeColor="text1"/>
          <w:sz w:val="20"/>
        </w:rPr>
        <w:tab/>
      </w:r>
      <w:r w:rsidR="00337464" w:rsidRPr="0048797F">
        <w:rPr>
          <w:color w:val="000000" w:themeColor="text1"/>
          <w:sz w:val="20"/>
        </w:rPr>
        <w:t>40,4m</w:t>
      </w:r>
      <w:r w:rsidR="00337464" w:rsidRPr="0048797F">
        <w:rPr>
          <w:color w:val="000000" w:themeColor="text1"/>
          <w:sz w:val="20"/>
          <w:vertAlign w:val="superscript"/>
        </w:rPr>
        <w:t>2</w:t>
      </w:r>
      <w:r w:rsidR="00B54257" w:rsidRPr="0048797F">
        <w:rPr>
          <w:color w:val="000000" w:themeColor="text1"/>
          <w:sz w:val="20"/>
          <w:vertAlign w:val="superscript"/>
        </w:rPr>
        <w:tab/>
      </w:r>
      <w:r w:rsidR="00B54257" w:rsidRPr="0048797F">
        <w:rPr>
          <w:color w:val="000000" w:themeColor="text1"/>
          <w:sz w:val="20"/>
          <w:vertAlign w:val="superscript"/>
        </w:rPr>
        <w:tab/>
      </w:r>
      <w:r w:rsidR="00B54257" w:rsidRPr="0048797F">
        <w:rPr>
          <w:color w:val="000000" w:themeColor="text1"/>
          <w:sz w:val="20"/>
        </w:rPr>
        <w:t>(62,1m x 0,65m)</w:t>
      </w:r>
    </w:p>
    <w:p w14:paraId="243F7717" w14:textId="4F8350B0" w:rsidR="00337464" w:rsidRPr="0048797F" w:rsidRDefault="00337464" w:rsidP="00B54257">
      <w:pPr>
        <w:spacing w:before="60"/>
        <w:ind w:firstLine="709"/>
        <w:jc w:val="both"/>
        <w:rPr>
          <w:color w:val="000000" w:themeColor="text1"/>
          <w:sz w:val="20"/>
        </w:rPr>
      </w:pPr>
      <w:r w:rsidRPr="0048797F">
        <w:rPr>
          <w:color w:val="000000" w:themeColor="text1"/>
          <w:sz w:val="20"/>
        </w:rPr>
        <w:t>dl</w:t>
      </w:r>
      <w:r w:rsidR="0048797F">
        <w:rPr>
          <w:color w:val="000000" w:themeColor="text1"/>
          <w:sz w:val="20"/>
        </w:rPr>
        <w:t>á</w:t>
      </w:r>
      <w:r w:rsidRPr="0048797F">
        <w:rPr>
          <w:color w:val="000000" w:themeColor="text1"/>
          <w:sz w:val="20"/>
        </w:rPr>
        <w:t>ž</w:t>
      </w:r>
      <w:r w:rsidR="0048797F">
        <w:rPr>
          <w:color w:val="000000" w:themeColor="text1"/>
          <w:sz w:val="20"/>
        </w:rPr>
        <w:t>děné zpevněné plochy</w:t>
      </w:r>
      <w:r w:rsidRPr="0048797F">
        <w:rPr>
          <w:color w:val="000000" w:themeColor="text1"/>
          <w:sz w:val="20"/>
        </w:rPr>
        <w:t>:</w:t>
      </w:r>
      <w:r w:rsidRPr="0048797F">
        <w:rPr>
          <w:color w:val="000000" w:themeColor="text1"/>
          <w:sz w:val="20"/>
        </w:rPr>
        <w:tab/>
      </w:r>
      <w:r w:rsidR="00B54257" w:rsidRPr="0048797F">
        <w:rPr>
          <w:color w:val="000000" w:themeColor="text1"/>
          <w:sz w:val="20"/>
        </w:rPr>
        <w:t>1</w:t>
      </w:r>
      <w:r w:rsidR="003E6CC3">
        <w:rPr>
          <w:color w:val="000000" w:themeColor="text1"/>
          <w:sz w:val="20"/>
        </w:rPr>
        <w:t>65,6</w:t>
      </w:r>
      <w:r w:rsidRPr="0048797F">
        <w:rPr>
          <w:color w:val="000000" w:themeColor="text1"/>
          <w:sz w:val="20"/>
        </w:rPr>
        <w:t>m</w:t>
      </w:r>
      <w:r w:rsidRPr="0048797F">
        <w:rPr>
          <w:color w:val="000000" w:themeColor="text1"/>
          <w:sz w:val="20"/>
          <w:vertAlign w:val="superscript"/>
        </w:rPr>
        <w:t>2</w:t>
      </w:r>
    </w:p>
    <w:p w14:paraId="31C86C4C" w14:textId="63AA8753" w:rsidR="00337464" w:rsidRDefault="0048797F" w:rsidP="00B54257">
      <w:pPr>
        <w:spacing w:before="60"/>
        <w:ind w:firstLine="709"/>
        <w:jc w:val="both"/>
        <w:rPr>
          <w:color w:val="000000" w:themeColor="text1"/>
          <w:sz w:val="20"/>
          <w:vertAlign w:val="superscript"/>
        </w:rPr>
      </w:pPr>
      <w:r>
        <w:rPr>
          <w:color w:val="000000" w:themeColor="text1"/>
          <w:sz w:val="20"/>
        </w:rPr>
        <w:t>monolitické zpevněné plochy</w:t>
      </w:r>
      <w:r w:rsidR="00337464" w:rsidRPr="0048797F">
        <w:rPr>
          <w:color w:val="000000" w:themeColor="text1"/>
          <w:sz w:val="20"/>
        </w:rPr>
        <w:t>:</w:t>
      </w:r>
      <w:r w:rsidR="00337464" w:rsidRPr="0048797F">
        <w:rPr>
          <w:color w:val="000000" w:themeColor="text1"/>
          <w:sz w:val="20"/>
        </w:rPr>
        <w:tab/>
        <w:t>23,1m</w:t>
      </w:r>
      <w:r w:rsidR="00337464" w:rsidRPr="0048797F">
        <w:rPr>
          <w:color w:val="000000" w:themeColor="text1"/>
          <w:sz w:val="20"/>
          <w:vertAlign w:val="superscript"/>
        </w:rPr>
        <w:t>2</w:t>
      </w:r>
    </w:p>
    <w:p w14:paraId="15C70EEE" w14:textId="56D6CA3B" w:rsidR="003E6CC3" w:rsidRPr="0048797F" w:rsidRDefault="003E6CC3" w:rsidP="003E6CC3">
      <w:pPr>
        <w:spacing w:before="60"/>
        <w:ind w:firstLine="709"/>
        <w:jc w:val="both"/>
        <w:rPr>
          <w:color w:val="000000" w:themeColor="text1"/>
          <w:sz w:val="20"/>
        </w:rPr>
      </w:pPr>
      <w:r>
        <w:rPr>
          <w:color w:val="000000" w:themeColor="text1"/>
          <w:sz w:val="20"/>
        </w:rPr>
        <w:t>asfaltové zpevněné plochy</w:t>
      </w:r>
      <w:r w:rsidRPr="0048797F">
        <w:rPr>
          <w:color w:val="000000" w:themeColor="text1"/>
          <w:sz w:val="20"/>
        </w:rPr>
        <w:t>:</w:t>
      </w:r>
      <w:r w:rsidRPr="0048797F">
        <w:rPr>
          <w:color w:val="000000" w:themeColor="text1"/>
          <w:sz w:val="20"/>
        </w:rPr>
        <w:tab/>
      </w:r>
      <w:r>
        <w:rPr>
          <w:color w:val="000000" w:themeColor="text1"/>
          <w:sz w:val="20"/>
        </w:rPr>
        <w:t>42</w:t>
      </w:r>
      <w:r w:rsidRPr="0048797F">
        <w:rPr>
          <w:color w:val="000000" w:themeColor="text1"/>
          <w:sz w:val="20"/>
        </w:rPr>
        <w:t>,1m</w:t>
      </w:r>
      <w:r w:rsidRPr="0048797F">
        <w:rPr>
          <w:color w:val="000000" w:themeColor="text1"/>
          <w:sz w:val="20"/>
          <w:vertAlign w:val="superscript"/>
        </w:rPr>
        <w:t>2</w:t>
      </w:r>
    </w:p>
    <w:p w14:paraId="70EF6943" w14:textId="77777777" w:rsidR="00337464" w:rsidRDefault="00337464" w:rsidP="00337464">
      <w:pPr>
        <w:spacing w:before="120"/>
        <w:ind w:firstLine="709"/>
        <w:jc w:val="both"/>
        <w:rPr>
          <w:color w:val="FF0000"/>
          <w:sz w:val="20"/>
        </w:rPr>
      </w:pPr>
    </w:p>
    <w:p w14:paraId="2BA61E63" w14:textId="283020F8" w:rsidR="00337464" w:rsidRPr="00AE354B" w:rsidRDefault="00337464" w:rsidP="00337464">
      <w:pPr>
        <w:spacing w:before="120"/>
        <w:ind w:firstLine="709"/>
        <w:jc w:val="both"/>
        <w:rPr>
          <w:color w:val="000000" w:themeColor="text1"/>
          <w:sz w:val="20"/>
        </w:rPr>
      </w:pPr>
    </w:p>
    <w:p w14:paraId="38DFC76C" w14:textId="2E99D617" w:rsidR="0048797F" w:rsidRPr="0048797F" w:rsidRDefault="0048797F" w:rsidP="0048797F">
      <w:pPr>
        <w:pStyle w:val="Odstavecseseznamem"/>
        <w:numPr>
          <w:ilvl w:val="0"/>
          <w:numId w:val="14"/>
        </w:numPr>
        <w:rPr>
          <w:rFonts w:cs="Arial"/>
          <w:b/>
          <w:sz w:val="28"/>
          <w:szCs w:val="28"/>
          <w:lang w:eastAsia="cs-CZ"/>
        </w:rPr>
      </w:pPr>
      <w:r w:rsidRPr="0048797F">
        <w:rPr>
          <w:rFonts w:cs="Arial"/>
          <w:b/>
          <w:sz w:val="28"/>
          <w:szCs w:val="28"/>
          <w:lang w:eastAsia="cs-CZ"/>
        </w:rPr>
        <w:t>Ochrana životního prostředí při odstraňování stavby</w:t>
      </w:r>
    </w:p>
    <w:p w14:paraId="66C4DC8D" w14:textId="68795FBC" w:rsidR="0048797F" w:rsidRPr="0048797F" w:rsidRDefault="0048797F" w:rsidP="0048797F">
      <w:pPr>
        <w:spacing w:before="120"/>
        <w:ind w:firstLine="709"/>
        <w:jc w:val="both"/>
        <w:rPr>
          <w:sz w:val="20"/>
        </w:rPr>
      </w:pPr>
      <w:r w:rsidRPr="0048797F">
        <w:rPr>
          <w:sz w:val="20"/>
        </w:rPr>
        <w:t>Stav</w:t>
      </w:r>
      <w:r>
        <w:rPr>
          <w:sz w:val="20"/>
        </w:rPr>
        <w:t>ební práce</w:t>
      </w:r>
      <w:r w:rsidRPr="0048797F">
        <w:rPr>
          <w:sz w:val="20"/>
        </w:rPr>
        <w:t xml:space="preserve"> bud</w:t>
      </w:r>
      <w:r>
        <w:rPr>
          <w:sz w:val="20"/>
        </w:rPr>
        <w:t xml:space="preserve">ou </w:t>
      </w:r>
      <w:r w:rsidRPr="0048797F">
        <w:rPr>
          <w:sz w:val="20"/>
        </w:rPr>
        <w:t>prováděn</w:t>
      </w:r>
      <w:r>
        <w:rPr>
          <w:sz w:val="20"/>
        </w:rPr>
        <w:t>y</w:t>
      </w:r>
      <w:r w:rsidRPr="0048797F">
        <w:rPr>
          <w:sz w:val="20"/>
        </w:rPr>
        <w:t xml:space="preserve"> na venkovním volném prostranství. Dodavatel zajistí, aby bylo zabráněno znečišťování místní komunikace, v případě jejího znečištění je dodavatel povinen toto neprodleně odstranit. </w:t>
      </w:r>
    </w:p>
    <w:p w14:paraId="294E0722" w14:textId="47B02D78" w:rsidR="0048797F" w:rsidRPr="0048797F" w:rsidRDefault="0048797F" w:rsidP="0048797F">
      <w:pPr>
        <w:spacing w:before="120"/>
        <w:ind w:firstLine="709"/>
        <w:jc w:val="both"/>
        <w:rPr>
          <w:sz w:val="20"/>
        </w:rPr>
      </w:pPr>
      <w:r w:rsidRPr="0048797F">
        <w:rPr>
          <w:sz w:val="20"/>
        </w:rPr>
        <w:t xml:space="preserve">V době od 22,00 do 6.00 hodin musí být dodržován noční klid. </w:t>
      </w:r>
    </w:p>
    <w:p w14:paraId="31746B22" w14:textId="135AA1CA" w:rsidR="0048797F" w:rsidRPr="0048797F" w:rsidRDefault="0048797F" w:rsidP="0048797F">
      <w:pPr>
        <w:spacing w:before="120"/>
        <w:ind w:firstLine="709"/>
        <w:jc w:val="both"/>
        <w:rPr>
          <w:sz w:val="20"/>
        </w:rPr>
      </w:pPr>
      <w:r w:rsidRPr="0048797F">
        <w:rPr>
          <w:sz w:val="20"/>
        </w:rPr>
        <w:t>Realizovanými pracemi nebudou vznikat odpady, které by zapříčinily přímé znečištění půdy, či změnu místní topografie, stabilitu a erozi půdy. Při realizaci se nepředpokládá znečištění podzemních ani povrchových vod ropnými ani jinými nebezpečnými látkami. Veškerá případná manipulace s vodám závadnými látkami v době realizace musí být prováděna tak, aby bylo zabráněno nežádoucímu úniku závadných látek do půdy nebo jejich nežádoucímu smísení se srážkovými vodami. Riziko znečištění ropnými látkami závisí na kázni zhotovitele, který musí mít k dispozici prostředky k případné likvidaci havárií. Pracovníci stavby budou proškoleni o dodržování zásad pro zabránění úniků nebezpečných kapalin (oleje, nemrznoucí kapaliny, pohonné hmoty) z dopravních prostředků a stavebních strojů a o zneškodňování případných úniků.</w:t>
      </w:r>
    </w:p>
    <w:p w14:paraId="716E76ED" w14:textId="77777777" w:rsidR="0048797F" w:rsidRDefault="0048797F" w:rsidP="0048797F">
      <w:pPr>
        <w:spacing w:before="120"/>
        <w:jc w:val="both"/>
        <w:rPr>
          <w:sz w:val="20"/>
        </w:rPr>
      </w:pPr>
    </w:p>
    <w:p w14:paraId="5A3ED1A4" w14:textId="3A0BCAC3" w:rsidR="0048797F" w:rsidRPr="0048797F" w:rsidRDefault="0048797F" w:rsidP="0048797F">
      <w:pPr>
        <w:spacing w:before="120"/>
        <w:jc w:val="both"/>
        <w:rPr>
          <w:b/>
          <w:bCs/>
          <w:sz w:val="20"/>
        </w:rPr>
      </w:pPr>
      <w:r w:rsidRPr="0048797F">
        <w:rPr>
          <w:b/>
          <w:bCs/>
          <w:sz w:val="20"/>
        </w:rPr>
        <w:t>Z důvodu ochrany prostředí je nutno po dobu realizace stavby dodržovat tato základní požadavky:</w:t>
      </w:r>
      <w:r w:rsidRPr="0048797F">
        <w:rPr>
          <w:b/>
          <w:bCs/>
          <w:sz w:val="20"/>
        </w:rPr>
        <w:tab/>
      </w:r>
    </w:p>
    <w:p w14:paraId="36FD55B3" w14:textId="77777777" w:rsidR="0048797F" w:rsidRPr="0048797F" w:rsidRDefault="0048797F" w:rsidP="0048797F">
      <w:pPr>
        <w:spacing w:before="120"/>
        <w:ind w:firstLine="709"/>
        <w:jc w:val="both"/>
        <w:rPr>
          <w:sz w:val="20"/>
        </w:rPr>
      </w:pPr>
      <w:r w:rsidRPr="0048797F">
        <w:rPr>
          <w:sz w:val="20"/>
        </w:rPr>
        <w:t>- vozidla musí být při výjezdu ze staveniště řádně očištěna. Pokud dojde ke znečištění veřejných komunikací, je dodavatel povinen toto neprodleně odstranit</w:t>
      </w:r>
    </w:p>
    <w:p w14:paraId="2FCD74B1" w14:textId="77777777" w:rsidR="0048797F" w:rsidRPr="0048797F" w:rsidRDefault="0048797F" w:rsidP="0048797F">
      <w:pPr>
        <w:spacing w:before="120"/>
        <w:ind w:firstLine="709"/>
        <w:jc w:val="both"/>
        <w:rPr>
          <w:sz w:val="20"/>
        </w:rPr>
      </w:pPr>
      <w:r w:rsidRPr="0048797F">
        <w:rPr>
          <w:sz w:val="20"/>
        </w:rPr>
        <w:t>- je požadováno ekologické provádění stavebních prací, zejména používat mechanismy ve výborném technickém stavu a musí být dodržována preventivní opatření k zabránění případným úkapům či únikům ropných látek. V případě úkapů provozních kapalin z mechanismů je nutno přistoupit k jejich okamžitému zneškodnění</w:t>
      </w:r>
    </w:p>
    <w:p w14:paraId="14CA8CF9" w14:textId="77777777" w:rsidR="003F5300" w:rsidRDefault="0048797F" w:rsidP="003F5300">
      <w:pPr>
        <w:spacing w:before="120"/>
        <w:ind w:firstLine="709"/>
        <w:jc w:val="both"/>
        <w:rPr>
          <w:sz w:val="20"/>
        </w:rPr>
      </w:pPr>
      <w:r w:rsidRPr="0048797F">
        <w:rPr>
          <w:sz w:val="20"/>
        </w:rPr>
        <w:t>- určí se místa pro soustředění odpadu roztříděného dle jednotlivých druhů a kategorií</w:t>
      </w:r>
    </w:p>
    <w:p w14:paraId="122CDAEB" w14:textId="50DEF785" w:rsidR="0048797F" w:rsidRPr="0048797F" w:rsidRDefault="0048797F" w:rsidP="003F5300">
      <w:pPr>
        <w:spacing w:before="120"/>
        <w:ind w:firstLine="709"/>
        <w:jc w:val="both"/>
        <w:rPr>
          <w:sz w:val="20"/>
        </w:rPr>
      </w:pPr>
      <w:r w:rsidRPr="0048797F">
        <w:rPr>
          <w:sz w:val="20"/>
        </w:rPr>
        <w:t xml:space="preserve">- dřeviny, které rostou ve vzdálenosti od stavby, v níž může dojít k jejich dotčení, budou v souladu s </w:t>
      </w:r>
      <w:proofErr w:type="spellStart"/>
      <w:r w:rsidRPr="0048797F">
        <w:rPr>
          <w:sz w:val="20"/>
        </w:rPr>
        <w:t>ust</w:t>
      </w:r>
      <w:proofErr w:type="spellEnd"/>
      <w:r w:rsidRPr="0048797F">
        <w:rPr>
          <w:sz w:val="20"/>
        </w:rPr>
        <w:t>. § 7 odst. 1 zákona o ochraně přírody a krajiny chráněny v nadzemní i podzemní části před poškozováním a ničením, přičemž budou respektovány body 4.6, 4.10, 4.11, 4.12 a normy ČSN 83 9061 Technologie vegetačních úprav v krajině – Ochrana stromů, porostů a vegetačních ploch při stavebních pracích.</w:t>
      </w:r>
    </w:p>
    <w:p w14:paraId="3C8A3EF5" w14:textId="77777777" w:rsidR="003F5300" w:rsidRDefault="0048797F" w:rsidP="0048797F">
      <w:pPr>
        <w:spacing w:before="120"/>
        <w:ind w:firstLine="709"/>
        <w:jc w:val="both"/>
        <w:rPr>
          <w:sz w:val="20"/>
        </w:rPr>
      </w:pPr>
      <w:r w:rsidRPr="0048797F">
        <w:rPr>
          <w:sz w:val="20"/>
        </w:rPr>
        <w:t xml:space="preserve">  </w:t>
      </w:r>
    </w:p>
    <w:p w14:paraId="5DD72CE1" w14:textId="398EF643" w:rsidR="0048797F" w:rsidRPr="0048797F" w:rsidRDefault="0048797F" w:rsidP="0048797F">
      <w:pPr>
        <w:spacing w:before="120"/>
        <w:ind w:firstLine="709"/>
        <w:jc w:val="both"/>
        <w:rPr>
          <w:sz w:val="20"/>
        </w:rPr>
      </w:pPr>
      <w:r w:rsidRPr="0048797F">
        <w:rPr>
          <w:sz w:val="20"/>
        </w:rPr>
        <w:t xml:space="preserve">Při provádění odstraňování objektů bude dodavatel na staveništi dodržovat podmínky ochrany zdraví zaměstnanců při práci /dle nařízení vlády č.361/2007 a č.523/2002, zákon č.258/2000 o ochraně zdraví a o změně některých souvisejících předpisů včetně změny č. 274/2003 Sb., hygienické předpisy o hygienických požadavcích na pracovní prostředí a bude garantovat dodržení hlukových limitů v průběhu stavby ve venkovním prostoru /ve smyslu Nařízení vlády č. 272/2011 Sb. o ochraně zdraví </w:t>
      </w:r>
      <w:r w:rsidRPr="0048797F">
        <w:rPr>
          <w:sz w:val="20"/>
        </w:rPr>
        <w:lastRenderedPageBreak/>
        <w:t xml:space="preserve">před nepříznivými účinky hluku a vibrací/. Dodavatel zajistí pro provádění prací taková zařízení /převážně kompresory apod./, která při provozu nebudou v překračovat povolenou hladinu hluku.    </w:t>
      </w:r>
      <w:r w:rsidRPr="0048797F">
        <w:rPr>
          <w:sz w:val="20"/>
        </w:rPr>
        <w:tab/>
      </w:r>
    </w:p>
    <w:p w14:paraId="6C50F222" w14:textId="77777777" w:rsidR="003F5300" w:rsidRDefault="0048797F" w:rsidP="003F5300">
      <w:pPr>
        <w:spacing w:before="120"/>
        <w:ind w:firstLine="709"/>
        <w:jc w:val="both"/>
        <w:rPr>
          <w:sz w:val="20"/>
        </w:rPr>
      </w:pPr>
      <w:r w:rsidRPr="0048797F">
        <w:rPr>
          <w:sz w:val="20"/>
        </w:rPr>
        <w:t xml:space="preserve">Podstatný vliv externí dopravy na celkovou hlukovou imisní situaci v okolí stavby se nepředpokládá. </w:t>
      </w:r>
    </w:p>
    <w:p w14:paraId="45C9ECDB" w14:textId="36B58235" w:rsidR="0048797F" w:rsidRPr="0048797F" w:rsidRDefault="0048797F" w:rsidP="003F5300">
      <w:pPr>
        <w:spacing w:before="120"/>
        <w:ind w:firstLine="709"/>
        <w:jc w:val="both"/>
        <w:rPr>
          <w:sz w:val="20"/>
        </w:rPr>
      </w:pPr>
      <w:r w:rsidRPr="0048797F">
        <w:rPr>
          <w:sz w:val="20"/>
        </w:rPr>
        <w:t>Lze předpokládat, že zvýšení celkové hlukové zátěže okolí z důvodu stavební činnosti bude nízké a pouze dočasné a nebude svými vlivy zatěžovat nejbližší obytnou zástavbu.</w:t>
      </w:r>
    </w:p>
    <w:p w14:paraId="6E905F3A" w14:textId="5781F9E6" w:rsidR="0048797F" w:rsidRPr="0048797F" w:rsidRDefault="0048797F" w:rsidP="0048797F">
      <w:pPr>
        <w:spacing w:before="120"/>
        <w:ind w:firstLine="709"/>
        <w:jc w:val="both"/>
        <w:rPr>
          <w:sz w:val="20"/>
        </w:rPr>
      </w:pPr>
      <w:r w:rsidRPr="0048797F">
        <w:rPr>
          <w:sz w:val="20"/>
        </w:rPr>
        <w:t xml:space="preserve">Při stavebních pracích se předpokládá výskyt odpadů. Shromážděné odpady budou utříděné podle jednotlivých druhů a kategorií do připravených kontejnerů a po dosažení technicky a ekonomicky optimálního množství odvezeny na skládku. Za odpady v průběhu stavebních prací bude odpovídat zhotovitel stavebních prací, který předloží ke kolaudaci doklady o jejich likvidaci. Stavební odpady budou odvezeny na vybranou skládku, železný šrot do </w:t>
      </w:r>
      <w:proofErr w:type="gramStart"/>
      <w:r w:rsidRPr="0048797F">
        <w:rPr>
          <w:sz w:val="20"/>
        </w:rPr>
        <w:t>Kovošrotu - přepravní</w:t>
      </w:r>
      <w:proofErr w:type="gramEnd"/>
      <w:r w:rsidRPr="0048797F">
        <w:rPr>
          <w:sz w:val="20"/>
        </w:rPr>
        <w:t xml:space="preserve"> vzdálenost </w:t>
      </w:r>
      <w:r w:rsidR="003F5300">
        <w:rPr>
          <w:sz w:val="20"/>
        </w:rPr>
        <w:t>do</w:t>
      </w:r>
      <w:r w:rsidRPr="0048797F">
        <w:rPr>
          <w:sz w:val="20"/>
        </w:rPr>
        <w:t xml:space="preserve"> 1</w:t>
      </w:r>
      <w:r w:rsidR="003F3FB2">
        <w:rPr>
          <w:sz w:val="20"/>
        </w:rPr>
        <w:t>5</w:t>
      </w:r>
      <w:r w:rsidRPr="0048797F">
        <w:rPr>
          <w:sz w:val="20"/>
        </w:rPr>
        <w:t>km.</w:t>
      </w:r>
    </w:p>
    <w:p w14:paraId="236E9961" w14:textId="33A233D3" w:rsidR="0048797F" w:rsidRPr="00AA43EB" w:rsidRDefault="0048797F" w:rsidP="0048797F">
      <w:pPr>
        <w:spacing w:before="120"/>
        <w:ind w:firstLine="709"/>
        <w:jc w:val="both"/>
        <w:rPr>
          <w:sz w:val="20"/>
        </w:rPr>
      </w:pPr>
      <w:r w:rsidRPr="0048797F">
        <w:rPr>
          <w:sz w:val="20"/>
        </w:rPr>
        <w:t>Vlastní manipulace s odpady vznikajícími při výstavbě bude zajištěna technicky tak, aby byly minimalizovány případné negativní dopady na životní prostředí (zamezení prášení, technické zabezpečení vozidel přepravujících odpady atd.). Při realizaci stavby musí být dodržena ustanovení zákona o odpadech č. 541/2020 Sb., č.297/2009 Sb. a prováděcí vyhlášky č. 93/2016 Sb. – katalog odpadů a č. 383/2001 Sb. o podrobnostech nakládání s odpady.</w:t>
      </w:r>
    </w:p>
    <w:p w14:paraId="2D1E6CB0" w14:textId="77777777" w:rsidR="000B1B3A" w:rsidRDefault="000B1B3A" w:rsidP="00331CE6">
      <w:pPr>
        <w:spacing w:before="120"/>
        <w:ind w:firstLine="709"/>
        <w:jc w:val="both"/>
        <w:rPr>
          <w:color w:val="FF0000"/>
          <w:sz w:val="20"/>
        </w:rPr>
      </w:pPr>
    </w:p>
    <w:p w14:paraId="234A0649" w14:textId="77777777" w:rsidR="00DE6178" w:rsidRDefault="00DE6178" w:rsidP="001535DE">
      <w:pPr>
        <w:jc w:val="both"/>
        <w:rPr>
          <w:sz w:val="20"/>
          <w:u w:val="single"/>
        </w:rPr>
      </w:pPr>
    </w:p>
    <w:p w14:paraId="4C3CE1A7" w14:textId="77777777" w:rsidR="00DE6178" w:rsidRDefault="00DE6178" w:rsidP="001535DE">
      <w:pPr>
        <w:jc w:val="both"/>
        <w:rPr>
          <w:sz w:val="20"/>
          <w:u w:val="single"/>
        </w:rPr>
      </w:pPr>
    </w:p>
    <w:sectPr w:rsidR="00DE6178" w:rsidSect="007333BA">
      <w:type w:val="continuous"/>
      <w:pgSz w:w="11906" w:h="16838"/>
      <w:pgMar w:top="1386" w:right="1418" w:bottom="1701" w:left="1418" w:header="851"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04A86" w14:textId="77777777" w:rsidR="0059609B" w:rsidRDefault="0059609B" w:rsidP="007333BA">
      <w:r>
        <w:separator/>
      </w:r>
    </w:p>
  </w:endnote>
  <w:endnote w:type="continuationSeparator" w:id="0">
    <w:p w14:paraId="708FEB59" w14:textId="77777777" w:rsidR="0059609B" w:rsidRDefault="0059609B" w:rsidP="0073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AF64A" w14:textId="77777777" w:rsidR="001E3FDD" w:rsidRDefault="001E3F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00F0" w14:textId="77777777" w:rsidR="009D64AD" w:rsidRDefault="009D64AD" w:rsidP="009D64AD">
    <w:pPr>
      <w:rPr>
        <w:rFonts w:cs="Arial"/>
        <w:bCs/>
        <w:sz w:val="18"/>
        <w:szCs w:val="18"/>
      </w:rPr>
    </w:pPr>
    <w:r w:rsidRPr="004056B9">
      <w:rPr>
        <w:rFonts w:cs="Arial"/>
        <w:bCs/>
        <w:sz w:val="18"/>
        <w:szCs w:val="18"/>
      </w:rPr>
      <w:t xml:space="preserve">Rekonstrukce parkovacích objektů č. 42 na </w:t>
    </w:r>
  </w:p>
  <w:p w14:paraId="4388C4BD" w14:textId="33ABC824" w:rsidR="009D64AD" w:rsidRPr="00BB6555" w:rsidRDefault="009D64AD" w:rsidP="009D64AD">
    <w:pPr>
      <w:rPr>
        <w:rFonts w:cs="Arial"/>
        <w:bCs/>
        <w:sz w:val="18"/>
        <w:szCs w:val="18"/>
      </w:rPr>
    </w:pPr>
    <w:r w:rsidRPr="004056B9">
      <w:rPr>
        <w:rFonts w:cs="Arial"/>
        <w:bCs/>
        <w:sz w:val="18"/>
        <w:szCs w:val="18"/>
      </w:rPr>
      <w:t xml:space="preserve">ul. B. Václavka, </w:t>
    </w:r>
    <w:proofErr w:type="gramStart"/>
    <w:r w:rsidRPr="004056B9">
      <w:rPr>
        <w:rFonts w:cs="Arial"/>
        <w:bCs/>
        <w:sz w:val="18"/>
        <w:szCs w:val="18"/>
      </w:rPr>
      <w:t>Ostrava</w:t>
    </w:r>
    <w:r>
      <w:rPr>
        <w:rFonts w:cs="Arial"/>
        <w:bCs/>
        <w:sz w:val="18"/>
        <w:szCs w:val="18"/>
      </w:rPr>
      <w:t xml:space="preserve"> - </w:t>
    </w:r>
    <w:r w:rsidRPr="004056B9">
      <w:rPr>
        <w:rFonts w:cs="Arial"/>
        <w:bCs/>
        <w:sz w:val="18"/>
        <w:szCs w:val="18"/>
      </w:rPr>
      <w:t>Dubina</w:t>
    </w:r>
    <w:proofErr w:type="gramEnd"/>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BB6555">
      <w:rPr>
        <w:rFonts w:cs="Arial"/>
        <w:sz w:val="18"/>
        <w:szCs w:val="18"/>
      </w:rPr>
      <w:t>Arch</w:t>
    </w:r>
    <w:r w:rsidRPr="005358C7">
      <w:rPr>
        <w:rFonts w:cs="Arial"/>
        <w:sz w:val="18"/>
        <w:szCs w:val="18"/>
      </w:rPr>
      <w:t xml:space="preserve">. č.: </w:t>
    </w:r>
    <w:r w:rsidRPr="005358C7">
      <w:rPr>
        <w:rFonts w:cs="Arial"/>
        <w:b/>
        <w:sz w:val="18"/>
        <w:szCs w:val="18"/>
      </w:rPr>
      <w:t>PRO-11</w:t>
    </w:r>
    <w:r w:rsidR="001E3FDD">
      <w:rPr>
        <w:rFonts w:cs="Arial"/>
        <w:b/>
        <w:sz w:val="18"/>
        <w:szCs w:val="18"/>
      </w:rPr>
      <w:t>690</w:t>
    </w:r>
    <w:r w:rsidRPr="005358C7">
      <w:rPr>
        <w:rFonts w:cs="Arial"/>
        <w:b/>
        <w:sz w:val="18"/>
        <w:szCs w:val="18"/>
      </w:rPr>
      <w:t xml:space="preserve">-01 </w:t>
    </w:r>
    <w:r w:rsidRPr="005358C7">
      <w:rPr>
        <w:rFonts w:cs="Arial"/>
        <w:sz w:val="18"/>
        <w:szCs w:val="18"/>
      </w:rPr>
      <w:t>list</w:t>
    </w:r>
    <w:r w:rsidRPr="00BB6555">
      <w:rPr>
        <w:rFonts w:cs="Arial"/>
        <w:sz w:val="18"/>
        <w:szCs w:val="18"/>
      </w:rPr>
      <w:t xml:space="preserve"> </w:t>
    </w:r>
    <w:r w:rsidRPr="00BB6555">
      <w:rPr>
        <w:rStyle w:val="slostrnky"/>
        <w:rFonts w:cs="Arial"/>
        <w:b/>
        <w:sz w:val="18"/>
        <w:szCs w:val="18"/>
      </w:rPr>
      <w:fldChar w:fldCharType="begin"/>
    </w:r>
    <w:r w:rsidRPr="00BB6555">
      <w:rPr>
        <w:rStyle w:val="slostrnky"/>
        <w:rFonts w:cs="Arial"/>
        <w:b/>
        <w:sz w:val="18"/>
        <w:szCs w:val="18"/>
      </w:rPr>
      <w:instrText xml:space="preserve"> PAGE </w:instrText>
    </w:r>
    <w:r w:rsidRPr="00BB6555">
      <w:rPr>
        <w:rStyle w:val="slostrnky"/>
        <w:rFonts w:cs="Arial"/>
        <w:b/>
        <w:sz w:val="18"/>
        <w:szCs w:val="18"/>
      </w:rPr>
      <w:fldChar w:fldCharType="separate"/>
    </w:r>
    <w:r>
      <w:rPr>
        <w:rStyle w:val="slostrnky"/>
        <w:rFonts w:cs="Arial"/>
        <w:b/>
        <w:sz w:val="18"/>
        <w:szCs w:val="18"/>
      </w:rPr>
      <w:t>1</w:t>
    </w:r>
    <w:r w:rsidRPr="00BB6555">
      <w:rPr>
        <w:rStyle w:val="slostrnky"/>
        <w:rFonts w:cs="Arial"/>
        <w:b/>
        <w:sz w:val="18"/>
        <w:szCs w:val="18"/>
      </w:rPr>
      <w:fldChar w:fldCharType="end"/>
    </w:r>
    <w:r w:rsidRPr="00BB6555">
      <w:rPr>
        <w:rStyle w:val="slostrnky"/>
        <w:rFonts w:cs="Arial"/>
        <w:sz w:val="18"/>
        <w:szCs w:val="18"/>
      </w:rPr>
      <w:t>/</w:t>
    </w:r>
    <w:r w:rsidRPr="00BB6555">
      <w:rPr>
        <w:rStyle w:val="slostrnky"/>
        <w:rFonts w:cs="Arial"/>
        <w:sz w:val="18"/>
        <w:szCs w:val="18"/>
      </w:rPr>
      <w:fldChar w:fldCharType="begin"/>
    </w:r>
    <w:r w:rsidRPr="00BB6555">
      <w:rPr>
        <w:rStyle w:val="slostrnky"/>
        <w:rFonts w:cs="Arial"/>
        <w:sz w:val="18"/>
        <w:szCs w:val="18"/>
      </w:rPr>
      <w:instrText xml:space="preserve"> NUMPAGES </w:instrText>
    </w:r>
    <w:r w:rsidRPr="00BB6555">
      <w:rPr>
        <w:rStyle w:val="slostrnky"/>
        <w:rFonts w:cs="Arial"/>
        <w:sz w:val="18"/>
        <w:szCs w:val="18"/>
      </w:rPr>
      <w:fldChar w:fldCharType="separate"/>
    </w:r>
    <w:r>
      <w:rPr>
        <w:rStyle w:val="slostrnky"/>
        <w:rFonts w:cs="Arial"/>
        <w:sz w:val="18"/>
        <w:szCs w:val="18"/>
      </w:rPr>
      <w:t>3</w:t>
    </w:r>
    <w:r w:rsidRPr="00BB6555">
      <w:rPr>
        <w:rStyle w:val="slostrnky"/>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1F7E" w14:textId="77777777" w:rsidR="004056B9" w:rsidRDefault="004056B9" w:rsidP="00E36AEB">
    <w:pPr>
      <w:rPr>
        <w:rFonts w:cs="Arial"/>
        <w:bCs/>
        <w:sz w:val="18"/>
        <w:szCs w:val="18"/>
      </w:rPr>
    </w:pPr>
    <w:r w:rsidRPr="004056B9">
      <w:rPr>
        <w:rFonts w:cs="Arial"/>
        <w:bCs/>
        <w:sz w:val="18"/>
        <w:szCs w:val="18"/>
      </w:rPr>
      <w:t xml:space="preserve">Rekonstrukce parkovacích objektů č. 42 na </w:t>
    </w:r>
  </w:p>
  <w:p w14:paraId="7989AE82" w14:textId="587523B3" w:rsidR="001241B3" w:rsidRPr="00BB6555" w:rsidRDefault="004056B9" w:rsidP="009D64AD">
    <w:pPr>
      <w:rPr>
        <w:rFonts w:cs="Arial"/>
        <w:bCs/>
        <w:sz w:val="18"/>
        <w:szCs w:val="18"/>
      </w:rPr>
    </w:pPr>
    <w:r w:rsidRPr="004056B9">
      <w:rPr>
        <w:rFonts w:cs="Arial"/>
        <w:bCs/>
        <w:sz w:val="18"/>
        <w:szCs w:val="18"/>
      </w:rPr>
      <w:t xml:space="preserve">ul. B. Václavka, </w:t>
    </w:r>
    <w:proofErr w:type="gramStart"/>
    <w:r w:rsidRPr="004056B9">
      <w:rPr>
        <w:rFonts w:cs="Arial"/>
        <w:bCs/>
        <w:sz w:val="18"/>
        <w:szCs w:val="18"/>
      </w:rPr>
      <w:t>Ostrava</w:t>
    </w:r>
    <w:r>
      <w:rPr>
        <w:rFonts w:cs="Arial"/>
        <w:bCs/>
        <w:sz w:val="18"/>
        <w:szCs w:val="18"/>
      </w:rPr>
      <w:t xml:space="preserve"> - </w:t>
    </w:r>
    <w:r w:rsidRPr="004056B9">
      <w:rPr>
        <w:rFonts w:cs="Arial"/>
        <w:bCs/>
        <w:sz w:val="18"/>
        <w:szCs w:val="18"/>
      </w:rPr>
      <w:t>Dubina</w:t>
    </w:r>
    <w:proofErr w:type="gramEnd"/>
    <w:r w:rsidR="001241B3">
      <w:rPr>
        <w:sz w:val="18"/>
        <w:szCs w:val="18"/>
      </w:rPr>
      <w:tab/>
    </w:r>
    <w:r>
      <w:rPr>
        <w:sz w:val="18"/>
        <w:szCs w:val="18"/>
      </w:rPr>
      <w:tab/>
    </w:r>
    <w:r>
      <w:rPr>
        <w:sz w:val="18"/>
        <w:szCs w:val="18"/>
      </w:rPr>
      <w:tab/>
    </w:r>
    <w:r>
      <w:rPr>
        <w:sz w:val="18"/>
        <w:szCs w:val="18"/>
      </w:rPr>
      <w:tab/>
    </w:r>
    <w:r>
      <w:rPr>
        <w:sz w:val="18"/>
        <w:szCs w:val="18"/>
      </w:rPr>
      <w:tab/>
    </w:r>
    <w:r w:rsidR="009D64AD">
      <w:rPr>
        <w:sz w:val="18"/>
        <w:szCs w:val="18"/>
      </w:rPr>
      <w:tab/>
    </w:r>
    <w:r w:rsidR="001241B3" w:rsidRPr="005358C7">
      <w:rPr>
        <w:rFonts w:cs="Arial"/>
        <w:sz w:val="18"/>
        <w:szCs w:val="18"/>
      </w:rPr>
      <w:t xml:space="preserve">Arch. č.: </w:t>
    </w:r>
    <w:r w:rsidRPr="005358C7">
      <w:rPr>
        <w:rFonts w:cs="Arial"/>
        <w:b/>
        <w:sz w:val="18"/>
        <w:szCs w:val="18"/>
      </w:rPr>
      <w:t>PRO-11</w:t>
    </w:r>
    <w:r w:rsidR="001E3FDD">
      <w:rPr>
        <w:rFonts w:cs="Arial"/>
        <w:b/>
        <w:sz w:val="18"/>
        <w:szCs w:val="18"/>
      </w:rPr>
      <w:t>690</w:t>
    </w:r>
    <w:r w:rsidR="001241B3" w:rsidRPr="005358C7">
      <w:rPr>
        <w:rFonts w:cs="Arial"/>
        <w:b/>
        <w:sz w:val="18"/>
        <w:szCs w:val="18"/>
      </w:rPr>
      <w:t xml:space="preserve">-01 </w:t>
    </w:r>
    <w:r w:rsidR="001241B3" w:rsidRPr="005358C7">
      <w:rPr>
        <w:rFonts w:cs="Arial"/>
        <w:sz w:val="18"/>
        <w:szCs w:val="18"/>
      </w:rPr>
      <w:t>list</w:t>
    </w:r>
    <w:r w:rsidR="001241B3" w:rsidRPr="00BB6555">
      <w:rPr>
        <w:rFonts w:cs="Arial"/>
        <w:sz w:val="18"/>
        <w:szCs w:val="18"/>
      </w:rPr>
      <w:t xml:space="preserve"> </w:t>
    </w:r>
    <w:r w:rsidR="001241B3" w:rsidRPr="00BB6555">
      <w:rPr>
        <w:rStyle w:val="slostrnky"/>
        <w:rFonts w:cs="Arial"/>
        <w:b/>
        <w:sz w:val="18"/>
        <w:szCs w:val="18"/>
      </w:rPr>
      <w:fldChar w:fldCharType="begin"/>
    </w:r>
    <w:r w:rsidR="001241B3" w:rsidRPr="00BB6555">
      <w:rPr>
        <w:rStyle w:val="slostrnky"/>
        <w:rFonts w:cs="Arial"/>
        <w:b/>
        <w:sz w:val="18"/>
        <w:szCs w:val="18"/>
      </w:rPr>
      <w:instrText xml:space="preserve"> PAGE </w:instrText>
    </w:r>
    <w:r w:rsidR="001241B3" w:rsidRPr="00BB6555">
      <w:rPr>
        <w:rStyle w:val="slostrnky"/>
        <w:rFonts w:cs="Arial"/>
        <w:b/>
        <w:sz w:val="18"/>
        <w:szCs w:val="18"/>
      </w:rPr>
      <w:fldChar w:fldCharType="separate"/>
    </w:r>
    <w:r w:rsidR="002037D2">
      <w:rPr>
        <w:rStyle w:val="slostrnky"/>
        <w:rFonts w:cs="Arial"/>
        <w:b/>
        <w:noProof/>
        <w:sz w:val="18"/>
        <w:szCs w:val="18"/>
      </w:rPr>
      <w:t>1</w:t>
    </w:r>
    <w:r w:rsidR="001241B3" w:rsidRPr="00BB6555">
      <w:rPr>
        <w:rStyle w:val="slostrnky"/>
        <w:rFonts w:cs="Arial"/>
        <w:b/>
        <w:sz w:val="18"/>
        <w:szCs w:val="18"/>
      </w:rPr>
      <w:fldChar w:fldCharType="end"/>
    </w:r>
    <w:r w:rsidR="001241B3" w:rsidRPr="00BB6555">
      <w:rPr>
        <w:rStyle w:val="slostrnky"/>
        <w:rFonts w:cs="Arial"/>
        <w:sz w:val="18"/>
        <w:szCs w:val="18"/>
      </w:rPr>
      <w:t>/</w:t>
    </w:r>
    <w:r w:rsidR="001241B3" w:rsidRPr="00BB6555">
      <w:rPr>
        <w:rStyle w:val="slostrnky"/>
        <w:rFonts w:cs="Arial"/>
        <w:sz w:val="18"/>
        <w:szCs w:val="18"/>
      </w:rPr>
      <w:fldChar w:fldCharType="begin"/>
    </w:r>
    <w:r w:rsidR="001241B3" w:rsidRPr="00BB6555">
      <w:rPr>
        <w:rStyle w:val="slostrnky"/>
        <w:rFonts w:cs="Arial"/>
        <w:sz w:val="18"/>
        <w:szCs w:val="18"/>
      </w:rPr>
      <w:instrText xml:space="preserve"> NUMPAGES </w:instrText>
    </w:r>
    <w:r w:rsidR="001241B3" w:rsidRPr="00BB6555">
      <w:rPr>
        <w:rStyle w:val="slostrnky"/>
        <w:rFonts w:cs="Arial"/>
        <w:sz w:val="18"/>
        <w:szCs w:val="18"/>
      </w:rPr>
      <w:fldChar w:fldCharType="separate"/>
    </w:r>
    <w:r w:rsidR="002037D2">
      <w:rPr>
        <w:rStyle w:val="slostrnky"/>
        <w:rFonts w:cs="Arial"/>
        <w:noProof/>
        <w:sz w:val="18"/>
        <w:szCs w:val="18"/>
      </w:rPr>
      <w:t>22</w:t>
    </w:r>
    <w:r w:rsidR="001241B3" w:rsidRPr="00BB6555">
      <w:rPr>
        <w:rStyle w:val="slostrnky"/>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34E11" w14:textId="77777777" w:rsidR="0059609B" w:rsidRDefault="0059609B" w:rsidP="007333BA">
      <w:r>
        <w:separator/>
      </w:r>
    </w:p>
  </w:footnote>
  <w:footnote w:type="continuationSeparator" w:id="0">
    <w:p w14:paraId="1C95AF0F" w14:textId="77777777" w:rsidR="0059609B" w:rsidRDefault="0059609B" w:rsidP="00733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045B0" w14:textId="77777777" w:rsidR="001E3FDD" w:rsidRDefault="001E3F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C1B5E" w14:textId="77777777" w:rsidR="001E3FDD" w:rsidRDefault="001E3F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51EF" w14:textId="77777777" w:rsidR="001241B3" w:rsidRDefault="001241B3" w:rsidP="007333BA">
    <w:pPr>
      <w:spacing w:after="80"/>
      <w:jc w:val="center"/>
      <w:rPr>
        <w:rFonts w:cs="Arial"/>
        <w:b/>
        <w:szCs w:val="22"/>
      </w:rPr>
    </w:pPr>
  </w:p>
  <w:p w14:paraId="4625223A" w14:textId="77777777" w:rsidR="001241B3" w:rsidRPr="00FC4B11" w:rsidRDefault="001241B3" w:rsidP="007333BA">
    <w:pPr>
      <w:spacing w:after="80"/>
      <w:jc w:val="center"/>
      <w:rPr>
        <w:rFonts w:cs="Arial"/>
        <w:b/>
        <w:szCs w:val="22"/>
      </w:rPr>
    </w:pPr>
    <w:r w:rsidRPr="00FC4B11">
      <w:rPr>
        <w:rFonts w:cs="Arial"/>
        <w:b/>
        <w:szCs w:val="22"/>
      </w:rPr>
      <w:t>Projekt 2010 s.r.o., Ruská 43, 703 00 Ostrava-Vítkovice, Česká republika</w:t>
    </w:r>
  </w:p>
  <w:p w14:paraId="199EF433" w14:textId="77777777" w:rsidR="001241B3" w:rsidRPr="00FC4B11" w:rsidRDefault="001241B3" w:rsidP="007333BA">
    <w:pPr>
      <w:spacing w:after="80"/>
      <w:jc w:val="center"/>
      <w:rPr>
        <w:rFonts w:cs="Arial"/>
        <w:b/>
        <w:szCs w:val="22"/>
      </w:rPr>
    </w:pPr>
    <w:r w:rsidRPr="00FC4B11">
      <w:rPr>
        <w:rFonts w:cs="Arial"/>
        <w:b/>
        <w:szCs w:val="22"/>
      </w:rPr>
      <w:t>telefon: 596 693</w:t>
    </w:r>
    <w:r>
      <w:rPr>
        <w:rFonts w:cs="Arial"/>
        <w:b/>
        <w:szCs w:val="22"/>
      </w:rPr>
      <w:t> </w:t>
    </w:r>
    <w:proofErr w:type="gramStart"/>
    <w:r w:rsidRPr="00FC4B11">
      <w:rPr>
        <w:rFonts w:cs="Arial"/>
        <w:b/>
        <w:szCs w:val="22"/>
      </w:rPr>
      <w:t>711</w:t>
    </w:r>
    <w:r>
      <w:rPr>
        <w:rFonts w:cs="Arial"/>
        <w:b/>
        <w:szCs w:val="22"/>
      </w:rPr>
      <w:t>,</w:t>
    </w:r>
    <w:r w:rsidRPr="00FC4B11">
      <w:rPr>
        <w:rFonts w:cs="Arial"/>
        <w:b/>
        <w:szCs w:val="22"/>
      </w:rPr>
      <w:t>E-mail</w:t>
    </w:r>
    <w:proofErr w:type="gramEnd"/>
    <w:r w:rsidRPr="00FC4B11">
      <w:rPr>
        <w:rFonts w:cs="Arial"/>
        <w:b/>
        <w:szCs w:val="22"/>
      </w:rPr>
      <w:t>: projekt2010</w:t>
    </w:r>
    <w:r w:rsidRPr="00FC4B11">
      <w:rPr>
        <w:rFonts w:cs="Arial"/>
        <w:b/>
        <w:szCs w:val="22"/>
        <w:lang w:val="de-DE"/>
      </w:rPr>
      <w:t>@projekt2010.cz</w:t>
    </w:r>
    <w:r w:rsidRPr="00FC4B11">
      <w:rPr>
        <w:rFonts w:cs="Arial"/>
        <w:b/>
        <w:szCs w:val="22"/>
      </w:rPr>
      <w:t>,  www.projekt2010.cz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F207B2E"/>
    <w:lvl w:ilvl="0">
      <w:start w:val="1"/>
      <w:numFmt w:val="decimal"/>
      <w:lvlText w:val="D.1.1.%1."/>
      <w:lvlJc w:val="left"/>
      <w:pPr>
        <w:tabs>
          <w:tab w:val="num" w:pos="0"/>
        </w:tabs>
        <w:ind w:left="360" w:hanging="360"/>
      </w:pPr>
      <w:rPr>
        <w:rFonts w:hint="default"/>
        <w:sz w:val="24"/>
        <w:szCs w:val="24"/>
      </w:rPr>
    </w:lvl>
    <w:lvl w:ilvl="1">
      <w:start w:val="1"/>
      <w:numFmt w:val="lowerLetter"/>
      <w:lvlText w:val="%2)"/>
      <w:lvlJc w:val="left"/>
      <w:pPr>
        <w:tabs>
          <w:tab w:val="num" w:pos="0"/>
        </w:tabs>
        <w:ind w:left="114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BE84129"/>
    <w:multiLevelType w:val="singleLevel"/>
    <w:tmpl w:val="298A107C"/>
    <w:lvl w:ilvl="0">
      <w:start w:val="1"/>
      <w:numFmt w:val="bullet"/>
      <w:pStyle w:val="ListBullet1"/>
      <w:lvlText w:val=""/>
      <w:lvlJc w:val="left"/>
      <w:pPr>
        <w:tabs>
          <w:tab w:val="num" w:pos="360"/>
        </w:tabs>
        <w:ind w:left="360" w:hanging="360"/>
      </w:pPr>
      <w:rPr>
        <w:rFonts w:ascii="Symbol" w:hAnsi="Symbol" w:hint="default"/>
      </w:rPr>
    </w:lvl>
  </w:abstractNum>
  <w:abstractNum w:abstractNumId="2" w15:restartNumberingAfterBreak="0">
    <w:nsid w:val="24F21C12"/>
    <w:multiLevelType w:val="hybridMultilevel"/>
    <w:tmpl w:val="1CD097C2"/>
    <w:lvl w:ilvl="0" w:tplc="EEB0943A">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259B72B1"/>
    <w:multiLevelType w:val="hybridMultilevel"/>
    <w:tmpl w:val="7856E888"/>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786D99"/>
    <w:multiLevelType w:val="hybridMultilevel"/>
    <w:tmpl w:val="91A4CBE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156"/>
        </w:tabs>
        <w:ind w:left="1156" w:hanging="360"/>
      </w:pPr>
      <w:rPr>
        <w:rFonts w:ascii="Courier New" w:hAnsi="Courier New" w:cs="Courier New" w:hint="default"/>
      </w:rPr>
    </w:lvl>
    <w:lvl w:ilvl="2" w:tplc="04050005">
      <w:start w:val="1"/>
      <w:numFmt w:val="bullet"/>
      <w:lvlText w:val=""/>
      <w:lvlJc w:val="left"/>
      <w:pPr>
        <w:tabs>
          <w:tab w:val="num" w:pos="1876"/>
        </w:tabs>
        <w:ind w:left="1876" w:hanging="360"/>
      </w:pPr>
      <w:rPr>
        <w:rFonts w:ascii="Wingdings" w:hAnsi="Wingdings" w:hint="default"/>
      </w:rPr>
    </w:lvl>
    <w:lvl w:ilvl="3" w:tplc="04050001">
      <w:start w:val="1"/>
      <w:numFmt w:val="bullet"/>
      <w:lvlText w:val=""/>
      <w:lvlJc w:val="left"/>
      <w:pPr>
        <w:tabs>
          <w:tab w:val="num" w:pos="2596"/>
        </w:tabs>
        <w:ind w:left="2596" w:hanging="360"/>
      </w:pPr>
      <w:rPr>
        <w:rFonts w:ascii="Symbol" w:hAnsi="Symbol" w:hint="default"/>
      </w:rPr>
    </w:lvl>
    <w:lvl w:ilvl="4" w:tplc="04050003">
      <w:start w:val="1"/>
      <w:numFmt w:val="bullet"/>
      <w:lvlText w:val="o"/>
      <w:lvlJc w:val="left"/>
      <w:pPr>
        <w:tabs>
          <w:tab w:val="num" w:pos="3316"/>
        </w:tabs>
        <w:ind w:left="3316" w:hanging="360"/>
      </w:pPr>
      <w:rPr>
        <w:rFonts w:ascii="Courier New" w:hAnsi="Courier New" w:cs="Courier New" w:hint="default"/>
      </w:rPr>
    </w:lvl>
    <w:lvl w:ilvl="5" w:tplc="04050005">
      <w:start w:val="1"/>
      <w:numFmt w:val="bullet"/>
      <w:lvlText w:val=""/>
      <w:lvlJc w:val="left"/>
      <w:pPr>
        <w:tabs>
          <w:tab w:val="num" w:pos="4036"/>
        </w:tabs>
        <w:ind w:left="4036" w:hanging="360"/>
      </w:pPr>
      <w:rPr>
        <w:rFonts w:ascii="Wingdings" w:hAnsi="Wingdings" w:hint="default"/>
      </w:rPr>
    </w:lvl>
    <w:lvl w:ilvl="6" w:tplc="04050001">
      <w:start w:val="1"/>
      <w:numFmt w:val="bullet"/>
      <w:lvlText w:val=""/>
      <w:lvlJc w:val="left"/>
      <w:pPr>
        <w:tabs>
          <w:tab w:val="num" w:pos="4756"/>
        </w:tabs>
        <w:ind w:left="4756" w:hanging="360"/>
      </w:pPr>
      <w:rPr>
        <w:rFonts w:ascii="Symbol" w:hAnsi="Symbol" w:hint="default"/>
      </w:rPr>
    </w:lvl>
    <w:lvl w:ilvl="7" w:tplc="04050003">
      <w:start w:val="1"/>
      <w:numFmt w:val="bullet"/>
      <w:lvlText w:val="o"/>
      <w:lvlJc w:val="left"/>
      <w:pPr>
        <w:tabs>
          <w:tab w:val="num" w:pos="5476"/>
        </w:tabs>
        <w:ind w:left="5476" w:hanging="360"/>
      </w:pPr>
      <w:rPr>
        <w:rFonts w:ascii="Courier New" w:hAnsi="Courier New" w:cs="Courier New" w:hint="default"/>
      </w:rPr>
    </w:lvl>
    <w:lvl w:ilvl="8" w:tplc="04050005">
      <w:start w:val="1"/>
      <w:numFmt w:val="bullet"/>
      <w:lvlText w:val=""/>
      <w:lvlJc w:val="left"/>
      <w:pPr>
        <w:tabs>
          <w:tab w:val="num" w:pos="6196"/>
        </w:tabs>
        <w:ind w:left="6196" w:hanging="360"/>
      </w:pPr>
      <w:rPr>
        <w:rFonts w:ascii="Wingdings" w:hAnsi="Wingdings" w:hint="default"/>
      </w:rPr>
    </w:lvl>
  </w:abstractNum>
  <w:abstractNum w:abstractNumId="5" w15:restartNumberingAfterBreak="0">
    <w:nsid w:val="315C62BD"/>
    <w:multiLevelType w:val="hybridMultilevel"/>
    <w:tmpl w:val="C70E0A96"/>
    <w:lvl w:ilvl="0" w:tplc="EA08C9E4">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9622D4"/>
    <w:multiLevelType w:val="multilevel"/>
    <w:tmpl w:val="AABA178C"/>
    <w:lvl w:ilvl="0">
      <w:start w:val="1"/>
      <w:numFmt w:val="decimal"/>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C3C1837"/>
    <w:multiLevelType w:val="hybridMultilevel"/>
    <w:tmpl w:val="6414CB02"/>
    <w:lvl w:ilvl="0" w:tplc="FCB09C36">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5D3E4D"/>
    <w:multiLevelType w:val="hybridMultilevel"/>
    <w:tmpl w:val="4954682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F589A"/>
    <w:multiLevelType w:val="hybridMultilevel"/>
    <w:tmpl w:val="873CB2DC"/>
    <w:lvl w:ilvl="0" w:tplc="B8DA1636">
      <w:start w:val="1"/>
      <w:numFmt w:val="decimal"/>
      <w:lvlText w:val="%1."/>
      <w:lvlJc w:val="left"/>
      <w:pPr>
        <w:ind w:left="707" w:hanging="480"/>
      </w:pPr>
      <w:rPr>
        <w:rFonts w:hint="default"/>
      </w:rPr>
    </w:lvl>
    <w:lvl w:ilvl="1" w:tplc="04050019" w:tentative="1">
      <w:start w:val="1"/>
      <w:numFmt w:val="lowerLetter"/>
      <w:lvlText w:val="%2."/>
      <w:lvlJc w:val="left"/>
      <w:pPr>
        <w:ind w:left="1307" w:hanging="360"/>
      </w:pPr>
    </w:lvl>
    <w:lvl w:ilvl="2" w:tplc="0405001B" w:tentative="1">
      <w:start w:val="1"/>
      <w:numFmt w:val="lowerRoman"/>
      <w:lvlText w:val="%3."/>
      <w:lvlJc w:val="right"/>
      <w:pPr>
        <w:ind w:left="2027" w:hanging="180"/>
      </w:pPr>
    </w:lvl>
    <w:lvl w:ilvl="3" w:tplc="0405000F" w:tentative="1">
      <w:start w:val="1"/>
      <w:numFmt w:val="decimal"/>
      <w:lvlText w:val="%4."/>
      <w:lvlJc w:val="left"/>
      <w:pPr>
        <w:ind w:left="2747" w:hanging="360"/>
      </w:pPr>
    </w:lvl>
    <w:lvl w:ilvl="4" w:tplc="04050019" w:tentative="1">
      <w:start w:val="1"/>
      <w:numFmt w:val="lowerLetter"/>
      <w:lvlText w:val="%5."/>
      <w:lvlJc w:val="left"/>
      <w:pPr>
        <w:ind w:left="3467" w:hanging="360"/>
      </w:pPr>
    </w:lvl>
    <w:lvl w:ilvl="5" w:tplc="0405001B" w:tentative="1">
      <w:start w:val="1"/>
      <w:numFmt w:val="lowerRoman"/>
      <w:lvlText w:val="%6."/>
      <w:lvlJc w:val="right"/>
      <w:pPr>
        <w:ind w:left="4187" w:hanging="180"/>
      </w:pPr>
    </w:lvl>
    <w:lvl w:ilvl="6" w:tplc="0405000F" w:tentative="1">
      <w:start w:val="1"/>
      <w:numFmt w:val="decimal"/>
      <w:lvlText w:val="%7."/>
      <w:lvlJc w:val="left"/>
      <w:pPr>
        <w:ind w:left="4907" w:hanging="360"/>
      </w:pPr>
    </w:lvl>
    <w:lvl w:ilvl="7" w:tplc="04050019" w:tentative="1">
      <w:start w:val="1"/>
      <w:numFmt w:val="lowerLetter"/>
      <w:lvlText w:val="%8."/>
      <w:lvlJc w:val="left"/>
      <w:pPr>
        <w:ind w:left="5627" w:hanging="360"/>
      </w:pPr>
    </w:lvl>
    <w:lvl w:ilvl="8" w:tplc="0405001B" w:tentative="1">
      <w:start w:val="1"/>
      <w:numFmt w:val="lowerRoman"/>
      <w:lvlText w:val="%9."/>
      <w:lvlJc w:val="right"/>
      <w:pPr>
        <w:ind w:left="6347" w:hanging="180"/>
      </w:pPr>
    </w:lvl>
  </w:abstractNum>
  <w:abstractNum w:abstractNumId="10" w15:restartNumberingAfterBreak="0">
    <w:nsid w:val="60F1572D"/>
    <w:multiLevelType w:val="hybridMultilevel"/>
    <w:tmpl w:val="873CB2DC"/>
    <w:lvl w:ilvl="0" w:tplc="FFFFFFFF">
      <w:start w:val="1"/>
      <w:numFmt w:val="decimal"/>
      <w:lvlText w:val="%1."/>
      <w:lvlJc w:val="left"/>
      <w:pPr>
        <w:ind w:left="707" w:hanging="480"/>
      </w:pPr>
      <w:rPr>
        <w:rFonts w:hint="default"/>
      </w:rPr>
    </w:lvl>
    <w:lvl w:ilvl="1" w:tplc="FFFFFFFF" w:tentative="1">
      <w:start w:val="1"/>
      <w:numFmt w:val="lowerLetter"/>
      <w:lvlText w:val="%2."/>
      <w:lvlJc w:val="left"/>
      <w:pPr>
        <w:ind w:left="1307" w:hanging="360"/>
      </w:pPr>
    </w:lvl>
    <w:lvl w:ilvl="2" w:tplc="FFFFFFFF" w:tentative="1">
      <w:start w:val="1"/>
      <w:numFmt w:val="lowerRoman"/>
      <w:lvlText w:val="%3."/>
      <w:lvlJc w:val="right"/>
      <w:pPr>
        <w:ind w:left="2027" w:hanging="180"/>
      </w:pPr>
    </w:lvl>
    <w:lvl w:ilvl="3" w:tplc="FFFFFFFF" w:tentative="1">
      <w:start w:val="1"/>
      <w:numFmt w:val="decimal"/>
      <w:lvlText w:val="%4."/>
      <w:lvlJc w:val="left"/>
      <w:pPr>
        <w:ind w:left="2747" w:hanging="360"/>
      </w:pPr>
    </w:lvl>
    <w:lvl w:ilvl="4" w:tplc="FFFFFFFF" w:tentative="1">
      <w:start w:val="1"/>
      <w:numFmt w:val="lowerLetter"/>
      <w:lvlText w:val="%5."/>
      <w:lvlJc w:val="left"/>
      <w:pPr>
        <w:ind w:left="3467" w:hanging="360"/>
      </w:pPr>
    </w:lvl>
    <w:lvl w:ilvl="5" w:tplc="FFFFFFFF" w:tentative="1">
      <w:start w:val="1"/>
      <w:numFmt w:val="lowerRoman"/>
      <w:lvlText w:val="%6."/>
      <w:lvlJc w:val="right"/>
      <w:pPr>
        <w:ind w:left="4187" w:hanging="180"/>
      </w:pPr>
    </w:lvl>
    <w:lvl w:ilvl="6" w:tplc="FFFFFFFF" w:tentative="1">
      <w:start w:val="1"/>
      <w:numFmt w:val="decimal"/>
      <w:lvlText w:val="%7."/>
      <w:lvlJc w:val="left"/>
      <w:pPr>
        <w:ind w:left="4907" w:hanging="360"/>
      </w:pPr>
    </w:lvl>
    <w:lvl w:ilvl="7" w:tplc="FFFFFFFF" w:tentative="1">
      <w:start w:val="1"/>
      <w:numFmt w:val="lowerLetter"/>
      <w:lvlText w:val="%8."/>
      <w:lvlJc w:val="left"/>
      <w:pPr>
        <w:ind w:left="5627" w:hanging="360"/>
      </w:pPr>
    </w:lvl>
    <w:lvl w:ilvl="8" w:tplc="FFFFFFFF" w:tentative="1">
      <w:start w:val="1"/>
      <w:numFmt w:val="lowerRoman"/>
      <w:lvlText w:val="%9."/>
      <w:lvlJc w:val="right"/>
      <w:pPr>
        <w:ind w:left="6347" w:hanging="180"/>
      </w:pPr>
    </w:lvl>
  </w:abstractNum>
  <w:abstractNum w:abstractNumId="11" w15:restartNumberingAfterBreak="0">
    <w:nsid w:val="626E5E2B"/>
    <w:multiLevelType w:val="hybridMultilevel"/>
    <w:tmpl w:val="F7C6FA3A"/>
    <w:lvl w:ilvl="0" w:tplc="6396DC5A">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A440894"/>
    <w:multiLevelType w:val="hybridMultilevel"/>
    <w:tmpl w:val="7D64038A"/>
    <w:lvl w:ilvl="0" w:tplc="786C37AA">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tabs>
          <w:tab w:val="num" w:pos="1140"/>
        </w:tabs>
        <w:ind w:left="1140" w:hanging="360"/>
      </w:pPr>
      <w:rPr>
        <w:rFonts w:ascii="Courier New" w:hAnsi="Courier New" w:cs="Courier New" w:hint="default"/>
      </w:rPr>
    </w:lvl>
    <w:lvl w:ilvl="2" w:tplc="04050005">
      <w:start w:val="1"/>
      <w:numFmt w:val="bullet"/>
      <w:lvlText w:val=""/>
      <w:lvlJc w:val="left"/>
      <w:pPr>
        <w:tabs>
          <w:tab w:val="num" w:pos="1860"/>
        </w:tabs>
        <w:ind w:left="1860" w:hanging="360"/>
      </w:pPr>
      <w:rPr>
        <w:rFonts w:ascii="Wingdings" w:hAnsi="Wingdings" w:hint="default"/>
      </w:rPr>
    </w:lvl>
    <w:lvl w:ilvl="3" w:tplc="04050001">
      <w:start w:val="1"/>
      <w:numFmt w:val="bullet"/>
      <w:lvlText w:val=""/>
      <w:lvlJc w:val="left"/>
      <w:pPr>
        <w:tabs>
          <w:tab w:val="num" w:pos="2580"/>
        </w:tabs>
        <w:ind w:left="2580" w:hanging="360"/>
      </w:pPr>
      <w:rPr>
        <w:rFonts w:ascii="Symbol" w:hAnsi="Symbol" w:hint="default"/>
      </w:rPr>
    </w:lvl>
    <w:lvl w:ilvl="4" w:tplc="04050003">
      <w:start w:val="1"/>
      <w:numFmt w:val="bullet"/>
      <w:lvlText w:val="o"/>
      <w:lvlJc w:val="left"/>
      <w:pPr>
        <w:tabs>
          <w:tab w:val="num" w:pos="3300"/>
        </w:tabs>
        <w:ind w:left="3300" w:hanging="360"/>
      </w:pPr>
      <w:rPr>
        <w:rFonts w:ascii="Courier New" w:hAnsi="Courier New" w:cs="Courier New" w:hint="default"/>
      </w:rPr>
    </w:lvl>
    <w:lvl w:ilvl="5" w:tplc="04050005">
      <w:start w:val="1"/>
      <w:numFmt w:val="bullet"/>
      <w:lvlText w:val=""/>
      <w:lvlJc w:val="left"/>
      <w:pPr>
        <w:tabs>
          <w:tab w:val="num" w:pos="4020"/>
        </w:tabs>
        <w:ind w:left="4020" w:hanging="360"/>
      </w:pPr>
      <w:rPr>
        <w:rFonts w:ascii="Wingdings" w:hAnsi="Wingdings" w:hint="default"/>
      </w:rPr>
    </w:lvl>
    <w:lvl w:ilvl="6" w:tplc="04050001">
      <w:start w:val="1"/>
      <w:numFmt w:val="bullet"/>
      <w:lvlText w:val=""/>
      <w:lvlJc w:val="left"/>
      <w:pPr>
        <w:tabs>
          <w:tab w:val="num" w:pos="4740"/>
        </w:tabs>
        <w:ind w:left="4740" w:hanging="360"/>
      </w:pPr>
      <w:rPr>
        <w:rFonts w:ascii="Symbol" w:hAnsi="Symbol" w:hint="default"/>
      </w:rPr>
    </w:lvl>
    <w:lvl w:ilvl="7" w:tplc="04050003">
      <w:start w:val="1"/>
      <w:numFmt w:val="bullet"/>
      <w:lvlText w:val="o"/>
      <w:lvlJc w:val="left"/>
      <w:pPr>
        <w:tabs>
          <w:tab w:val="num" w:pos="5460"/>
        </w:tabs>
        <w:ind w:left="5460" w:hanging="360"/>
      </w:pPr>
      <w:rPr>
        <w:rFonts w:ascii="Courier New" w:hAnsi="Courier New" w:cs="Courier New" w:hint="default"/>
      </w:rPr>
    </w:lvl>
    <w:lvl w:ilvl="8" w:tplc="04050005">
      <w:start w:val="1"/>
      <w:numFmt w:val="bullet"/>
      <w:lvlText w:val=""/>
      <w:lvlJc w:val="left"/>
      <w:pPr>
        <w:tabs>
          <w:tab w:val="num" w:pos="6180"/>
        </w:tabs>
        <w:ind w:left="6180" w:hanging="360"/>
      </w:pPr>
      <w:rPr>
        <w:rFonts w:ascii="Wingdings" w:hAnsi="Wingdings" w:hint="default"/>
      </w:rPr>
    </w:lvl>
  </w:abstractNum>
  <w:abstractNum w:abstractNumId="13" w15:restartNumberingAfterBreak="0">
    <w:nsid w:val="773E4DFE"/>
    <w:multiLevelType w:val="hybridMultilevel"/>
    <w:tmpl w:val="9146C6B2"/>
    <w:lvl w:ilvl="0" w:tplc="B5EA5252">
      <w:start w:val="1"/>
      <w:numFmt w:val="bullet"/>
      <w:lvlText w:val="-"/>
      <w:lvlJc w:val="left"/>
      <w:pPr>
        <w:tabs>
          <w:tab w:val="num" w:pos="284"/>
        </w:tabs>
        <w:ind w:left="284" w:hanging="284"/>
      </w:pPr>
      <w:rPr>
        <w:rFonts w:ascii="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122E2D"/>
    <w:multiLevelType w:val="hybridMultilevel"/>
    <w:tmpl w:val="E23E187A"/>
    <w:lvl w:ilvl="0" w:tplc="04050017">
      <w:start w:val="1"/>
      <w:numFmt w:val="lowerLetter"/>
      <w:lvlText w:val="%1)"/>
      <w:lvlJc w:val="left"/>
      <w:pPr>
        <w:tabs>
          <w:tab w:val="num" w:pos="2771"/>
        </w:tabs>
        <w:ind w:left="2771"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7B9A27EA"/>
    <w:multiLevelType w:val="hybridMultilevel"/>
    <w:tmpl w:val="051A35CC"/>
    <w:lvl w:ilvl="0" w:tplc="76A29726">
      <w:start w:val="90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89097118">
    <w:abstractNumId w:val="0"/>
  </w:num>
  <w:num w:numId="2" w16cid:durableId="1671643368">
    <w:abstractNumId w:val="6"/>
  </w:num>
  <w:num w:numId="3" w16cid:durableId="1573152974">
    <w:abstractNumId w:val="1"/>
  </w:num>
  <w:num w:numId="4" w16cid:durableId="903223120">
    <w:abstractNumId w:val="14"/>
  </w:num>
  <w:num w:numId="5" w16cid:durableId="1365595441">
    <w:abstractNumId w:val="12"/>
  </w:num>
  <w:num w:numId="6" w16cid:durableId="1086000970">
    <w:abstractNumId w:val="4"/>
  </w:num>
  <w:num w:numId="7" w16cid:durableId="2035230489">
    <w:abstractNumId w:val="3"/>
  </w:num>
  <w:num w:numId="8" w16cid:durableId="955478393">
    <w:abstractNumId w:val="8"/>
  </w:num>
  <w:num w:numId="9" w16cid:durableId="917322282">
    <w:abstractNumId w:val="13"/>
  </w:num>
  <w:num w:numId="10" w16cid:durableId="1818107935">
    <w:abstractNumId w:val="7"/>
  </w:num>
  <w:num w:numId="11" w16cid:durableId="1110275890">
    <w:abstractNumId w:val="5"/>
  </w:num>
  <w:num w:numId="12" w16cid:durableId="254944848">
    <w:abstractNumId w:val="11"/>
  </w:num>
  <w:num w:numId="13" w16cid:durableId="744188286">
    <w:abstractNumId w:val="2"/>
  </w:num>
  <w:num w:numId="14" w16cid:durableId="1989826196">
    <w:abstractNumId w:val="9"/>
  </w:num>
  <w:num w:numId="15" w16cid:durableId="1598363336">
    <w:abstractNumId w:val="10"/>
  </w:num>
  <w:num w:numId="16" w16cid:durableId="162341433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3BA"/>
    <w:rsid w:val="00000AAB"/>
    <w:rsid w:val="00000C8C"/>
    <w:rsid w:val="0000115C"/>
    <w:rsid w:val="00002DB8"/>
    <w:rsid w:val="00003716"/>
    <w:rsid w:val="00004126"/>
    <w:rsid w:val="00005548"/>
    <w:rsid w:val="0001059B"/>
    <w:rsid w:val="00012EF8"/>
    <w:rsid w:val="00014E74"/>
    <w:rsid w:val="000154AB"/>
    <w:rsid w:val="000164F0"/>
    <w:rsid w:val="00017002"/>
    <w:rsid w:val="00017B58"/>
    <w:rsid w:val="00020D26"/>
    <w:rsid w:val="00031B43"/>
    <w:rsid w:val="00032635"/>
    <w:rsid w:val="00034224"/>
    <w:rsid w:val="000363C2"/>
    <w:rsid w:val="000439DB"/>
    <w:rsid w:val="00050601"/>
    <w:rsid w:val="00050609"/>
    <w:rsid w:val="0005253A"/>
    <w:rsid w:val="000555DE"/>
    <w:rsid w:val="00055780"/>
    <w:rsid w:val="00057374"/>
    <w:rsid w:val="000660ED"/>
    <w:rsid w:val="00067CFD"/>
    <w:rsid w:val="00074209"/>
    <w:rsid w:val="0007444C"/>
    <w:rsid w:val="00076405"/>
    <w:rsid w:val="000773A4"/>
    <w:rsid w:val="00081147"/>
    <w:rsid w:val="000820C8"/>
    <w:rsid w:val="00084A60"/>
    <w:rsid w:val="00084D24"/>
    <w:rsid w:val="000860EE"/>
    <w:rsid w:val="00086C2A"/>
    <w:rsid w:val="00086E70"/>
    <w:rsid w:val="000872AB"/>
    <w:rsid w:val="000913C6"/>
    <w:rsid w:val="00091C85"/>
    <w:rsid w:val="00093541"/>
    <w:rsid w:val="000939FD"/>
    <w:rsid w:val="00095FF5"/>
    <w:rsid w:val="000A07BB"/>
    <w:rsid w:val="000A2F22"/>
    <w:rsid w:val="000A76A1"/>
    <w:rsid w:val="000B0657"/>
    <w:rsid w:val="000B14C7"/>
    <w:rsid w:val="000B1B3A"/>
    <w:rsid w:val="000B2ED1"/>
    <w:rsid w:val="000B449D"/>
    <w:rsid w:val="000B5090"/>
    <w:rsid w:val="000B6107"/>
    <w:rsid w:val="000B6419"/>
    <w:rsid w:val="000B758E"/>
    <w:rsid w:val="000B7962"/>
    <w:rsid w:val="000C4C57"/>
    <w:rsid w:val="000C5D95"/>
    <w:rsid w:val="000C77BB"/>
    <w:rsid w:val="000D0448"/>
    <w:rsid w:val="000D0699"/>
    <w:rsid w:val="000D096B"/>
    <w:rsid w:val="000D0EC5"/>
    <w:rsid w:val="000D180F"/>
    <w:rsid w:val="000D1E76"/>
    <w:rsid w:val="000D2F5C"/>
    <w:rsid w:val="000D3A4A"/>
    <w:rsid w:val="000D3AAB"/>
    <w:rsid w:val="000D4D31"/>
    <w:rsid w:val="000D4D4F"/>
    <w:rsid w:val="000D4FF8"/>
    <w:rsid w:val="000D5BF0"/>
    <w:rsid w:val="000D7080"/>
    <w:rsid w:val="000E1B7B"/>
    <w:rsid w:val="000E424D"/>
    <w:rsid w:val="000E5159"/>
    <w:rsid w:val="000E5513"/>
    <w:rsid w:val="000E684F"/>
    <w:rsid w:val="001008CD"/>
    <w:rsid w:val="00100F0A"/>
    <w:rsid w:val="00101543"/>
    <w:rsid w:val="00102D05"/>
    <w:rsid w:val="0010351F"/>
    <w:rsid w:val="00104BB9"/>
    <w:rsid w:val="00104D3F"/>
    <w:rsid w:val="00107CE1"/>
    <w:rsid w:val="00110B78"/>
    <w:rsid w:val="001128F6"/>
    <w:rsid w:val="0012021C"/>
    <w:rsid w:val="00121CEB"/>
    <w:rsid w:val="00122547"/>
    <w:rsid w:val="001241B3"/>
    <w:rsid w:val="00124247"/>
    <w:rsid w:val="00126A8B"/>
    <w:rsid w:val="0013073D"/>
    <w:rsid w:val="00135F36"/>
    <w:rsid w:val="0013713F"/>
    <w:rsid w:val="001411CF"/>
    <w:rsid w:val="00142CB6"/>
    <w:rsid w:val="00143D8F"/>
    <w:rsid w:val="00145359"/>
    <w:rsid w:val="00145715"/>
    <w:rsid w:val="0014772C"/>
    <w:rsid w:val="00150755"/>
    <w:rsid w:val="001535DE"/>
    <w:rsid w:val="00154718"/>
    <w:rsid w:val="00155628"/>
    <w:rsid w:val="0015702B"/>
    <w:rsid w:val="00157843"/>
    <w:rsid w:val="00157D4C"/>
    <w:rsid w:val="001606B3"/>
    <w:rsid w:val="0016549C"/>
    <w:rsid w:val="00167DEA"/>
    <w:rsid w:val="0017292A"/>
    <w:rsid w:val="00172DA6"/>
    <w:rsid w:val="00173D29"/>
    <w:rsid w:val="00175D87"/>
    <w:rsid w:val="0018044C"/>
    <w:rsid w:val="00181119"/>
    <w:rsid w:val="00182B3D"/>
    <w:rsid w:val="001900B8"/>
    <w:rsid w:val="0019757F"/>
    <w:rsid w:val="001A1083"/>
    <w:rsid w:val="001A1628"/>
    <w:rsid w:val="001A286E"/>
    <w:rsid w:val="001A3E9E"/>
    <w:rsid w:val="001A5633"/>
    <w:rsid w:val="001A66DF"/>
    <w:rsid w:val="001A6883"/>
    <w:rsid w:val="001A6FC9"/>
    <w:rsid w:val="001A761D"/>
    <w:rsid w:val="001B48C9"/>
    <w:rsid w:val="001B4FDE"/>
    <w:rsid w:val="001B5146"/>
    <w:rsid w:val="001B7783"/>
    <w:rsid w:val="001C0A14"/>
    <w:rsid w:val="001C1BA6"/>
    <w:rsid w:val="001C1CAD"/>
    <w:rsid w:val="001C252F"/>
    <w:rsid w:val="001C34AA"/>
    <w:rsid w:val="001C375A"/>
    <w:rsid w:val="001C50C3"/>
    <w:rsid w:val="001D3B15"/>
    <w:rsid w:val="001D597E"/>
    <w:rsid w:val="001D75AF"/>
    <w:rsid w:val="001D7E8D"/>
    <w:rsid w:val="001E250D"/>
    <w:rsid w:val="001E3FDD"/>
    <w:rsid w:val="001E72EE"/>
    <w:rsid w:val="001F2D70"/>
    <w:rsid w:val="001F4492"/>
    <w:rsid w:val="001F6736"/>
    <w:rsid w:val="001F7998"/>
    <w:rsid w:val="00200077"/>
    <w:rsid w:val="00200857"/>
    <w:rsid w:val="00200AD7"/>
    <w:rsid w:val="00203119"/>
    <w:rsid w:val="0020349E"/>
    <w:rsid w:val="002037D2"/>
    <w:rsid w:val="002045C9"/>
    <w:rsid w:val="00207082"/>
    <w:rsid w:val="00213BA0"/>
    <w:rsid w:val="002158C8"/>
    <w:rsid w:val="00215B32"/>
    <w:rsid w:val="00215D94"/>
    <w:rsid w:val="00222AA9"/>
    <w:rsid w:val="0022326B"/>
    <w:rsid w:val="00224AA9"/>
    <w:rsid w:val="00227DBE"/>
    <w:rsid w:val="00235283"/>
    <w:rsid w:val="00236B21"/>
    <w:rsid w:val="0024163B"/>
    <w:rsid w:val="002429A0"/>
    <w:rsid w:val="002431EF"/>
    <w:rsid w:val="002456CB"/>
    <w:rsid w:val="00247DCC"/>
    <w:rsid w:val="002517A9"/>
    <w:rsid w:val="0025565D"/>
    <w:rsid w:val="002644E5"/>
    <w:rsid w:val="00264E72"/>
    <w:rsid w:val="00265F53"/>
    <w:rsid w:val="0026644A"/>
    <w:rsid w:val="00267E97"/>
    <w:rsid w:val="00270254"/>
    <w:rsid w:val="00280377"/>
    <w:rsid w:val="00285862"/>
    <w:rsid w:val="00287B25"/>
    <w:rsid w:val="002A18D6"/>
    <w:rsid w:val="002A604A"/>
    <w:rsid w:val="002A6589"/>
    <w:rsid w:val="002A6D04"/>
    <w:rsid w:val="002A7193"/>
    <w:rsid w:val="002B10DA"/>
    <w:rsid w:val="002B244F"/>
    <w:rsid w:val="002B6133"/>
    <w:rsid w:val="002B61FA"/>
    <w:rsid w:val="002B6AD0"/>
    <w:rsid w:val="002C12EF"/>
    <w:rsid w:val="002C198D"/>
    <w:rsid w:val="002C29BF"/>
    <w:rsid w:val="002C312A"/>
    <w:rsid w:val="002C57DD"/>
    <w:rsid w:val="002D1C28"/>
    <w:rsid w:val="002D23AA"/>
    <w:rsid w:val="002D487A"/>
    <w:rsid w:val="002D581A"/>
    <w:rsid w:val="002D600D"/>
    <w:rsid w:val="002D6286"/>
    <w:rsid w:val="002E0F24"/>
    <w:rsid w:val="002E0F75"/>
    <w:rsid w:val="002E2E10"/>
    <w:rsid w:val="002E3949"/>
    <w:rsid w:val="002E69DC"/>
    <w:rsid w:val="002E7116"/>
    <w:rsid w:val="002F23C5"/>
    <w:rsid w:val="002F280F"/>
    <w:rsid w:val="002F358E"/>
    <w:rsid w:val="002F3C98"/>
    <w:rsid w:val="002F3D0C"/>
    <w:rsid w:val="002F464A"/>
    <w:rsid w:val="002F7C5C"/>
    <w:rsid w:val="00302DBE"/>
    <w:rsid w:val="003033E8"/>
    <w:rsid w:val="00305C8B"/>
    <w:rsid w:val="00306534"/>
    <w:rsid w:val="003068BF"/>
    <w:rsid w:val="00311D2C"/>
    <w:rsid w:val="00311FBF"/>
    <w:rsid w:val="00314D72"/>
    <w:rsid w:val="00315C97"/>
    <w:rsid w:val="003164F5"/>
    <w:rsid w:val="00323192"/>
    <w:rsid w:val="00325730"/>
    <w:rsid w:val="00325F55"/>
    <w:rsid w:val="00327120"/>
    <w:rsid w:val="00330314"/>
    <w:rsid w:val="003308F7"/>
    <w:rsid w:val="00330DF2"/>
    <w:rsid w:val="00331CE6"/>
    <w:rsid w:val="00332A9A"/>
    <w:rsid w:val="003354B7"/>
    <w:rsid w:val="003368A2"/>
    <w:rsid w:val="00336E17"/>
    <w:rsid w:val="00337464"/>
    <w:rsid w:val="003408F1"/>
    <w:rsid w:val="00340CBB"/>
    <w:rsid w:val="0034138E"/>
    <w:rsid w:val="00344230"/>
    <w:rsid w:val="0034578E"/>
    <w:rsid w:val="003474E0"/>
    <w:rsid w:val="00347BE8"/>
    <w:rsid w:val="00350E8F"/>
    <w:rsid w:val="00350FDE"/>
    <w:rsid w:val="00352F70"/>
    <w:rsid w:val="00353036"/>
    <w:rsid w:val="00354B55"/>
    <w:rsid w:val="00354EB6"/>
    <w:rsid w:val="00355528"/>
    <w:rsid w:val="00356EA5"/>
    <w:rsid w:val="00357E12"/>
    <w:rsid w:val="00361A35"/>
    <w:rsid w:val="00363CA5"/>
    <w:rsid w:val="003647A8"/>
    <w:rsid w:val="003647DA"/>
    <w:rsid w:val="00364B40"/>
    <w:rsid w:val="00364C23"/>
    <w:rsid w:val="00364C79"/>
    <w:rsid w:val="00364D4A"/>
    <w:rsid w:val="00365951"/>
    <w:rsid w:val="0037055A"/>
    <w:rsid w:val="00371FB4"/>
    <w:rsid w:val="00374B36"/>
    <w:rsid w:val="003761FF"/>
    <w:rsid w:val="00380DBF"/>
    <w:rsid w:val="0038212A"/>
    <w:rsid w:val="00382DE7"/>
    <w:rsid w:val="003837A6"/>
    <w:rsid w:val="003851A9"/>
    <w:rsid w:val="00385F32"/>
    <w:rsid w:val="00386C74"/>
    <w:rsid w:val="0039094A"/>
    <w:rsid w:val="00390DC5"/>
    <w:rsid w:val="00391410"/>
    <w:rsid w:val="003922F8"/>
    <w:rsid w:val="00392909"/>
    <w:rsid w:val="003936A2"/>
    <w:rsid w:val="00394B21"/>
    <w:rsid w:val="003950ED"/>
    <w:rsid w:val="003A06D7"/>
    <w:rsid w:val="003A1EF3"/>
    <w:rsid w:val="003A2F59"/>
    <w:rsid w:val="003A377F"/>
    <w:rsid w:val="003A46A9"/>
    <w:rsid w:val="003A46F4"/>
    <w:rsid w:val="003A4D62"/>
    <w:rsid w:val="003A71B6"/>
    <w:rsid w:val="003B5BDC"/>
    <w:rsid w:val="003B6637"/>
    <w:rsid w:val="003C1599"/>
    <w:rsid w:val="003C1987"/>
    <w:rsid w:val="003C1E84"/>
    <w:rsid w:val="003C2926"/>
    <w:rsid w:val="003C2A00"/>
    <w:rsid w:val="003C6660"/>
    <w:rsid w:val="003D5F14"/>
    <w:rsid w:val="003D60A6"/>
    <w:rsid w:val="003D60CC"/>
    <w:rsid w:val="003D716A"/>
    <w:rsid w:val="003E2A3C"/>
    <w:rsid w:val="003E311B"/>
    <w:rsid w:val="003E342E"/>
    <w:rsid w:val="003E5773"/>
    <w:rsid w:val="003E6CC3"/>
    <w:rsid w:val="003E7916"/>
    <w:rsid w:val="003F1D9F"/>
    <w:rsid w:val="003F2E62"/>
    <w:rsid w:val="003F3FB2"/>
    <w:rsid w:val="003F5300"/>
    <w:rsid w:val="003F6337"/>
    <w:rsid w:val="003F7468"/>
    <w:rsid w:val="003F7DB0"/>
    <w:rsid w:val="003F7E33"/>
    <w:rsid w:val="00401D6C"/>
    <w:rsid w:val="00402293"/>
    <w:rsid w:val="00402ADC"/>
    <w:rsid w:val="004031D1"/>
    <w:rsid w:val="00403C04"/>
    <w:rsid w:val="004052FC"/>
    <w:rsid w:val="0040559F"/>
    <w:rsid w:val="004056B9"/>
    <w:rsid w:val="00406F32"/>
    <w:rsid w:val="0041023C"/>
    <w:rsid w:val="00412469"/>
    <w:rsid w:val="00413457"/>
    <w:rsid w:val="00413B0E"/>
    <w:rsid w:val="00415B0D"/>
    <w:rsid w:val="00421454"/>
    <w:rsid w:val="0042171B"/>
    <w:rsid w:val="004224F5"/>
    <w:rsid w:val="00440460"/>
    <w:rsid w:val="004440AE"/>
    <w:rsid w:val="00446599"/>
    <w:rsid w:val="00447DC1"/>
    <w:rsid w:val="00450AD3"/>
    <w:rsid w:val="00452212"/>
    <w:rsid w:val="00453F97"/>
    <w:rsid w:val="00454775"/>
    <w:rsid w:val="004547CA"/>
    <w:rsid w:val="004562E9"/>
    <w:rsid w:val="0046041B"/>
    <w:rsid w:val="004625A5"/>
    <w:rsid w:val="004634CF"/>
    <w:rsid w:val="004636C8"/>
    <w:rsid w:val="00463A1A"/>
    <w:rsid w:val="00464B09"/>
    <w:rsid w:val="004757D6"/>
    <w:rsid w:val="00476D66"/>
    <w:rsid w:val="00480618"/>
    <w:rsid w:val="00484998"/>
    <w:rsid w:val="00484FE7"/>
    <w:rsid w:val="00486EAC"/>
    <w:rsid w:val="0048775B"/>
    <w:rsid w:val="0048797F"/>
    <w:rsid w:val="00491539"/>
    <w:rsid w:val="00493E01"/>
    <w:rsid w:val="00497EC3"/>
    <w:rsid w:val="004A0724"/>
    <w:rsid w:val="004B321C"/>
    <w:rsid w:val="004B3839"/>
    <w:rsid w:val="004C00FF"/>
    <w:rsid w:val="004C2834"/>
    <w:rsid w:val="004C75CC"/>
    <w:rsid w:val="004C7C5D"/>
    <w:rsid w:val="004D0928"/>
    <w:rsid w:val="004D2F6B"/>
    <w:rsid w:val="004D4599"/>
    <w:rsid w:val="004D5B3E"/>
    <w:rsid w:val="004E189E"/>
    <w:rsid w:val="004E3229"/>
    <w:rsid w:val="004E34C7"/>
    <w:rsid w:val="004E793A"/>
    <w:rsid w:val="004F07CA"/>
    <w:rsid w:val="004F1B74"/>
    <w:rsid w:val="004F4F11"/>
    <w:rsid w:val="004F6357"/>
    <w:rsid w:val="005013DB"/>
    <w:rsid w:val="00502FBC"/>
    <w:rsid w:val="005039A4"/>
    <w:rsid w:val="00504899"/>
    <w:rsid w:val="005054CC"/>
    <w:rsid w:val="00505A26"/>
    <w:rsid w:val="00506B06"/>
    <w:rsid w:val="005119D4"/>
    <w:rsid w:val="0051294E"/>
    <w:rsid w:val="00513B40"/>
    <w:rsid w:val="005141DE"/>
    <w:rsid w:val="005155E8"/>
    <w:rsid w:val="00516DB1"/>
    <w:rsid w:val="00517057"/>
    <w:rsid w:val="00527303"/>
    <w:rsid w:val="00532E9A"/>
    <w:rsid w:val="005334D9"/>
    <w:rsid w:val="0053365A"/>
    <w:rsid w:val="005358C7"/>
    <w:rsid w:val="005365AE"/>
    <w:rsid w:val="005376ED"/>
    <w:rsid w:val="0054108B"/>
    <w:rsid w:val="00541195"/>
    <w:rsid w:val="00541EFA"/>
    <w:rsid w:val="00546E9B"/>
    <w:rsid w:val="00547D0A"/>
    <w:rsid w:val="00547DF5"/>
    <w:rsid w:val="00550CDC"/>
    <w:rsid w:val="00550F81"/>
    <w:rsid w:val="005518A9"/>
    <w:rsid w:val="00555952"/>
    <w:rsid w:val="005567CE"/>
    <w:rsid w:val="00557DE2"/>
    <w:rsid w:val="00560C2C"/>
    <w:rsid w:val="005613FE"/>
    <w:rsid w:val="00570EBC"/>
    <w:rsid w:val="00571763"/>
    <w:rsid w:val="00572789"/>
    <w:rsid w:val="005762CB"/>
    <w:rsid w:val="00581696"/>
    <w:rsid w:val="00583598"/>
    <w:rsid w:val="00585F80"/>
    <w:rsid w:val="00586D68"/>
    <w:rsid w:val="00590DFC"/>
    <w:rsid w:val="00593E8F"/>
    <w:rsid w:val="00595594"/>
    <w:rsid w:val="0059609B"/>
    <w:rsid w:val="00596437"/>
    <w:rsid w:val="00597FD9"/>
    <w:rsid w:val="005A2A92"/>
    <w:rsid w:val="005A4302"/>
    <w:rsid w:val="005A66A4"/>
    <w:rsid w:val="005B1F56"/>
    <w:rsid w:val="005B2855"/>
    <w:rsid w:val="005B54CA"/>
    <w:rsid w:val="005B5C47"/>
    <w:rsid w:val="005C09E9"/>
    <w:rsid w:val="005C1B98"/>
    <w:rsid w:val="005C2446"/>
    <w:rsid w:val="005C5DAF"/>
    <w:rsid w:val="005D2C3A"/>
    <w:rsid w:val="005E2B2D"/>
    <w:rsid w:val="005E35F9"/>
    <w:rsid w:val="005E3EF3"/>
    <w:rsid w:val="005F1772"/>
    <w:rsid w:val="005F4E7C"/>
    <w:rsid w:val="005F621C"/>
    <w:rsid w:val="00600BAC"/>
    <w:rsid w:val="00601E95"/>
    <w:rsid w:val="00602C83"/>
    <w:rsid w:val="00602F81"/>
    <w:rsid w:val="0060345B"/>
    <w:rsid w:val="00605ECF"/>
    <w:rsid w:val="00606CFD"/>
    <w:rsid w:val="00611BC1"/>
    <w:rsid w:val="00611DBD"/>
    <w:rsid w:val="0061311B"/>
    <w:rsid w:val="00613366"/>
    <w:rsid w:val="0061415B"/>
    <w:rsid w:val="00614972"/>
    <w:rsid w:val="00614B49"/>
    <w:rsid w:val="00616B37"/>
    <w:rsid w:val="00617E4F"/>
    <w:rsid w:val="00622344"/>
    <w:rsid w:val="00630067"/>
    <w:rsid w:val="00630C2B"/>
    <w:rsid w:val="00633C5A"/>
    <w:rsid w:val="00634995"/>
    <w:rsid w:val="00635EA4"/>
    <w:rsid w:val="006373CD"/>
    <w:rsid w:val="0064181E"/>
    <w:rsid w:val="00644F61"/>
    <w:rsid w:val="00646273"/>
    <w:rsid w:val="0065155A"/>
    <w:rsid w:val="00652736"/>
    <w:rsid w:val="006566DE"/>
    <w:rsid w:val="00660CF3"/>
    <w:rsid w:val="00666073"/>
    <w:rsid w:val="0066659B"/>
    <w:rsid w:val="00666C95"/>
    <w:rsid w:val="00670246"/>
    <w:rsid w:val="0067085A"/>
    <w:rsid w:val="006718ED"/>
    <w:rsid w:val="006746E1"/>
    <w:rsid w:val="0067593F"/>
    <w:rsid w:val="00677798"/>
    <w:rsid w:val="00680EC1"/>
    <w:rsid w:val="00681BD9"/>
    <w:rsid w:val="00682FE0"/>
    <w:rsid w:val="00684185"/>
    <w:rsid w:val="0068567A"/>
    <w:rsid w:val="00686900"/>
    <w:rsid w:val="00691776"/>
    <w:rsid w:val="006935C4"/>
    <w:rsid w:val="00693D15"/>
    <w:rsid w:val="0069415D"/>
    <w:rsid w:val="00695669"/>
    <w:rsid w:val="00695A97"/>
    <w:rsid w:val="00696FEA"/>
    <w:rsid w:val="006A150A"/>
    <w:rsid w:val="006A5587"/>
    <w:rsid w:val="006A699F"/>
    <w:rsid w:val="006A7F0D"/>
    <w:rsid w:val="006B04DA"/>
    <w:rsid w:val="006B062D"/>
    <w:rsid w:val="006B2EC2"/>
    <w:rsid w:val="006B5D51"/>
    <w:rsid w:val="006B5DEA"/>
    <w:rsid w:val="006C4811"/>
    <w:rsid w:val="006C64AF"/>
    <w:rsid w:val="006C6B0D"/>
    <w:rsid w:val="006C7414"/>
    <w:rsid w:val="006D49B1"/>
    <w:rsid w:val="006D5E04"/>
    <w:rsid w:val="006D66C6"/>
    <w:rsid w:val="006E51FB"/>
    <w:rsid w:val="006E5A1A"/>
    <w:rsid w:val="006E6D58"/>
    <w:rsid w:val="006F0D23"/>
    <w:rsid w:val="006F5C39"/>
    <w:rsid w:val="007020BB"/>
    <w:rsid w:val="007115FF"/>
    <w:rsid w:val="00712904"/>
    <w:rsid w:val="00713B08"/>
    <w:rsid w:val="00713F92"/>
    <w:rsid w:val="007216A0"/>
    <w:rsid w:val="00723195"/>
    <w:rsid w:val="00726BBE"/>
    <w:rsid w:val="00730BAB"/>
    <w:rsid w:val="00732AB1"/>
    <w:rsid w:val="007333BA"/>
    <w:rsid w:val="00734663"/>
    <w:rsid w:val="007355D4"/>
    <w:rsid w:val="00736C1E"/>
    <w:rsid w:val="00736FCA"/>
    <w:rsid w:val="007373DA"/>
    <w:rsid w:val="0073759C"/>
    <w:rsid w:val="00740528"/>
    <w:rsid w:val="00742512"/>
    <w:rsid w:val="00743166"/>
    <w:rsid w:val="00744F34"/>
    <w:rsid w:val="007469F7"/>
    <w:rsid w:val="00750122"/>
    <w:rsid w:val="007566E6"/>
    <w:rsid w:val="00756C26"/>
    <w:rsid w:val="007576E1"/>
    <w:rsid w:val="0076098F"/>
    <w:rsid w:val="00761081"/>
    <w:rsid w:val="007618C4"/>
    <w:rsid w:val="00764CEF"/>
    <w:rsid w:val="00767DF3"/>
    <w:rsid w:val="00770AB2"/>
    <w:rsid w:val="007721CE"/>
    <w:rsid w:val="00773CD3"/>
    <w:rsid w:val="007806FB"/>
    <w:rsid w:val="007809A5"/>
    <w:rsid w:val="00781086"/>
    <w:rsid w:val="0078307F"/>
    <w:rsid w:val="00783C5B"/>
    <w:rsid w:val="007840D2"/>
    <w:rsid w:val="00790052"/>
    <w:rsid w:val="00797C54"/>
    <w:rsid w:val="007A0B5E"/>
    <w:rsid w:val="007A2706"/>
    <w:rsid w:val="007A382D"/>
    <w:rsid w:val="007A3873"/>
    <w:rsid w:val="007A569C"/>
    <w:rsid w:val="007A607D"/>
    <w:rsid w:val="007B0195"/>
    <w:rsid w:val="007B09AA"/>
    <w:rsid w:val="007B2604"/>
    <w:rsid w:val="007B3E1E"/>
    <w:rsid w:val="007B7154"/>
    <w:rsid w:val="007C1B89"/>
    <w:rsid w:val="007C1FD1"/>
    <w:rsid w:val="007C3F4B"/>
    <w:rsid w:val="007C52FA"/>
    <w:rsid w:val="007D574A"/>
    <w:rsid w:val="007D67B9"/>
    <w:rsid w:val="007E16EC"/>
    <w:rsid w:val="007E3A9A"/>
    <w:rsid w:val="007E5053"/>
    <w:rsid w:val="007F0323"/>
    <w:rsid w:val="007F097B"/>
    <w:rsid w:val="007F0ADB"/>
    <w:rsid w:val="007F159B"/>
    <w:rsid w:val="007F403D"/>
    <w:rsid w:val="007F5087"/>
    <w:rsid w:val="007F7AD2"/>
    <w:rsid w:val="007F7B12"/>
    <w:rsid w:val="00800A10"/>
    <w:rsid w:val="008016A0"/>
    <w:rsid w:val="008043E3"/>
    <w:rsid w:val="00807D01"/>
    <w:rsid w:val="00807F1D"/>
    <w:rsid w:val="008137C5"/>
    <w:rsid w:val="0081483B"/>
    <w:rsid w:val="00814C92"/>
    <w:rsid w:val="008168C2"/>
    <w:rsid w:val="00821704"/>
    <w:rsid w:val="00825BAE"/>
    <w:rsid w:val="00830A9B"/>
    <w:rsid w:val="00831735"/>
    <w:rsid w:val="00831F80"/>
    <w:rsid w:val="008329E3"/>
    <w:rsid w:val="00832E01"/>
    <w:rsid w:val="00834994"/>
    <w:rsid w:val="00835003"/>
    <w:rsid w:val="00837DCA"/>
    <w:rsid w:val="008408A2"/>
    <w:rsid w:val="0084290C"/>
    <w:rsid w:val="00842E7F"/>
    <w:rsid w:val="008432EE"/>
    <w:rsid w:val="008437D4"/>
    <w:rsid w:val="00844EFB"/>
    <w:rsid w:val="0084525E"/>
    <w:rsid w:val="008518D3"/>
    <w:rsid w:val="00851E76"/>
    <w:rsid w:val="008531DD"/>
    <w:rsid w:val="00854ECD"/>
    <w:rsid w:val="00855041"/>
    <w:rsid w:val="008553BC"/>
    <w:rsid w:val="00861CF1"/>
    <w:rsid w:val="008627D3"/>
    <w:rsid w:val="00862B71"/>
    <w:rsid w:val="0086493F"/>
    <w:rsid w:val="0086550A"/>
    <w:rsid w:val="00867799"/>
    <w:rsid w:val="00870482"/>
    <w:rsid w:val="00873867"/>
    <w:rsid w:val="008745BE"/>
    <w:rsid w:val="008759C0"/>
    <w:rsid w:val="008765DE"/>
    <w:rsid w:val="008812D1"/>
    <w:rsid w:val="008834C0"/>
    <w:rsid w:val="008842B6"/>
    <w:rsid w:val="0088641C"/>
    <w:rsid w:val="00890060"/>
    <w:rsid w:val="00890B62"/>
    <w:rsid w:val="00893C63"/>
    <w:rsid w:val="008A162C"/>
    <w:rsid w:val="008A4403"/>
    <w:rsid w:val="008A4E79"/>
    <w:rsid w:val="008A5F53"/>
    <w:rsid w:val="008A5F73"/>
    <w:rsid w:val="008A6AB6"/>
    <w:rsid w:val="008B03FB"/>
    <w:rsid w:val="008B0A1F"/>
    <w:rsid w:val="008B1191"/>
    <w:rsid w:val="008B1F3A"/>
    <w:rsid w:val="008B3352"/>
    <w:rsid w:val="008B3AF2"/>
    <w:rsid w:val="008B41C6"/>
    <w:rsid w:val="008B59D7"/>
    <w:rsid w:val="008B5A59"/>
    <w:rsid w:val="008B67F3"/>
    <w:rsid w:val="008C0503"/>
    <w:rsid w:val="008C4151"/>
    <w:rsid w:val="008C68BD"/>
    <w:rsid w:val="008D0187"/>
    <w:rsid w:val="008D1190"/>
    <w:rsid w:val="008D1A15"/>
    <w:rsid w:val="008D2955"/>
    <w:rsid w:val="008D38CE"/>
    <w:rsid w:val="008D5405"/>
    <w:rsid w:val="008D5BE2"/>
    <w:rsid w:val="008E4564"/>
    <w:rsid w:val="008E4DED"/>
    <w:rsid w:val="008F037C"/>
    <w:rsid w:val="008F1B54"/>
    <w:rsid w:val="008F37CD"/>
    <w:rsid w:val="008F4811"/>
    <w:rsid w:val="008F4DF8"/>
    <w:rsid w:val="008F5BC9"/>
    <w:rsid w:val="009004E6"/>
    <w:rsid w:val="00906BDB"/>
    <w:rsid w:val="00907768"/>
    <w:rsid w:val="00907AC9"/>
    <w:rsid w:val="00907BB0"/>
    <w:rsid w:val="00911173"/>
    <w:rsid w:val="0091128B"/>
    <w:rsid w:val="00912CD1"/>
    <w:rsid w:val="00920846"/>
    <w:rsid w:val="00920FEF"/>
    <w:rsid w:val="00921276"/>
    <w:rsid w:val="00923B36"/>
    <w:rsid w:val="00925CA3"/>
    <w:rsid w:val="00926DA0"/>
    <w:rsid w:val="0093285C"/>
    <w:rsid w:val="00933914"/>
    <w:rsid w:val="00933C74"/>
    <w:rsid w:val="009355E1"/>
    <w:rsid w:val="00935E32"/>
    <w:rsid w:val="00936BF1"/>
    <w:rsid w:val="00940684"/>
    <w:rsid w:val="009443B0"/>
    <w:rsid w:val="00944459"/>
    <w:rsid w:val="00944DBC"/>
    <w:rsid w:val="009462FE"/>
    <w:rsid w:val="00947FD9"/>
    <w:rsid w:val="00951BE2"/>
    <w:rsid w:val="009524A4"/>
    <w:rsid w:val="00952805"/>
    <w:rsid w:val="00952A6C"/>
    <w:rsid w:val="00953A2D"/>
    <w:rsid w:val="0095562A"/>
    <w:rsid w:val="00960AD6"/>
    <w:rsid w:val="00960F7E"/>
    <w:rsid w:val="0096391D"/>
    <w:rsid w:val="009649B0"/>
    <w:rsid w:val="0096578C"/>
    <w:rsid w:val="00965BBA"/>
    <w:rsid w:val="009675C7"/>
    <w:rsid w:val="009718D8"/>
    <w:rsid w:val="00971B31"/>
    <w:rsid w:val="00973AFC"/>
    <w:rsid w:val="00976310"/>
    <w:rsid w:val="009774F2"/>
    <w:rsid w:val="0098358D"/>
    <w:rsid w:val="009849C6"/>
    <w:rsid w:val="0098663C"/>
    <w:rsid w:val="00987601"/>
    <w:rsid w:val="00992DF3"/>
    <w:rsid w:val="00997E21"/>
    <w:rsid w:val="009A26B9"/>
    <w:rsid w:val="009A2F4E"/>
    <w:rsid w:val="009A7463"/>
    <w:rsid w:val="009B2055"/>
    <w:rsid w:val="009B283A"/>
    <w:rsid w:val="009B30CF"/>
    <w:rsid w:val="009B636B"/>
    <w:rsid w:val="009B6B60"/>
    <w:rsid w:val="009C2089"/>
    <w:rsid w:val="009C242A"/>
    <w:rsid w:val="009D0322"/>
    <w:rsid w:val="009D082F"/>
    <w:rsid w:val="009D096B"/>
    <w:rsid w:val="009D0CB3"/>
    <w:rsid w:val="009D1304"/>
    <w:rsid w:val="009D545C"/>
    <w:rsid w:val="009D5637"/>
    <w:rsid w:val="009D56AE"/>
    <w:rsid w:val="009D64AD"/>
    <w:rsid w:val="009E1279"/>
    <w:rsid w:val="009E16E6"/>
    <w:rsid w:val="009E190B"/>
    <w:rsid w:val="009E2BF9"/>
    <w:rsid w:val="009E3589"/>
    <w:rsid w:val="009E43D2"/>
    <w:rsid w:val="009E6F62"/>
    <w:rsid w:val="009E788A"/>
    <w:rsid w:val="009F6D9A"/>
    <w:rsid w:val="009F707F"/>
    <w:rsid w:val="00A0164C"/>
    <w:rsid w:val="00A018CE"/>
    <w:rsid w:val="00A01ECA"/>
    <w:rsid w:val="00A01FBF"/>
    <w:rsid w:val="00A0354D"/>
    <w:rsid w:val="00A043D9"/>
    <w:rsid w:val="00A056C7"/>
    <w:rsid w:val="00A060A5"/>
    <w:rsid w:val="00A10525"/>
    <w:rsid w:val="00A170DB"/>
    <w:rsid w:val="00A21C02"/>
    <w:rsid w:val="00A22BCD"/>
    <w:rsid w:val="00A23214"/>
    <w:rsid w:val="00A25290"/>
    <w:rsid w:val="00A266F5"/>
    <w:rsid w:val="00A30BE7"/>
    <w:rsid w:val="00A324FE"/>
    <w:rsid w:val="00A335C5"/>
    <w:rsid w:val="00A34994"/>
    <w:rsid w:val="00A41BD5"/>
    <w:rsid w:val="00A43E1D"/>
    <w:rsid w:val="00A4525D"/>
    <w:rsid w:val="00A45EC7"/>
    <w:rsid w:val="00A46BEF"/>
    <w:rsid w:val="00A5536F"/>
    <w:rsid w:val="00A56D15"/>
    <w:rsid w:val="00A607F6"/>
    <w:rsid w:val="00A636AB"/>
    <w:rsid w:val="00A670BA"/>
    <w:rsid w:val="00A70C72"/>
    <w:rsid w:val="00A715E6"/>
    <w:rsid w:val="00A72A42"/>
    <w:rsid w:val="00A730AE"/>
    <w:rsid w:val="00A73CAA"/>
    <w:rsid w:val="00A76071"/>
    <w:rsid w:val="00A770D0"/>
    <w:rsid w:val="00A82D9D"/>
    <w:rsid w:val="00A83325"/>
    <w:rsid w:val="00A83C36"/>
    <w:rsid w:val="00A85AA9"/>
    <w:rsid w:val="00A8730C"/>
    <w:rsid w:val="00A91E78"/>
    <w:rsid w:val="00A9263B"/>
    <w:rsid w:val="00A92780"/>
    <w:rsid w:val="00A93098"/>
    <w:rsid w:val="00A96C24"/>
    <w:rsid w:val="00A97EE0"/>
    <w:rsid w:val="00AA2DBC"/>
    <w:rsid w:val="00AA3713"/>
    <w:rsid w:val="00AA43EB"/>
    <w:rsid w:val="00AA46D0"/>
    <w:rsid w:val="00AA4C73"/>
    <w:rsid w:val="00AB4F6B"/>
    <w:rsid w:val="00AB5C88"/>
    <w:rsid w:val="00AB635F"/>
    <w:rsid w:val="00AB6D61"/>
    <w:rsid w:val="00AB71F9"/>
    <w:rsid w:val="00AB7DE9"/>
    <w:rsid w:val="00AC0621"/>
    <w:rsid w:val="00AC2490"/>
    <w:rsid w:val="00AC25F3"/>
    <w:rsid w:val="00AC4595"/>
    <w:rsid w:val="00AC45BE"/>
    <w:rsid w:val="00AC7C5E"/>
    <w:rsid w:val="00AD0348"/>
    <w:rsid w:val="00AD5496"/>
    <w:rsid w:val="00AE090A"/>
    <w:rsid w:val="00AE1268"/>
    <w:rsid w:val="00AE2CE5"/>
    <w:rsid w:val="00AE354B"/>
    <w:rsid w:val="00AE49B7"/>
    <w:rsid w:val="00AF34D0"/>
    <w:rsid w:val="00AF745F"/>
    <w:rsid w:val="00AF7C89"/>
    <w:rsid w:val="00B0278D"/>
    <w:rsid w:val="00B04214"/>
    <w:rsid w:val="00B04A26"/>
    <w:rsid w:val="00B05EFD"/>
    <w:rsid w:val="00B07EEA"/>
    <w:rsid w:val="00B1009D"/>
    <w:rsid w:val="00B104E4"/>
    <w:rsid w:val="00B10949"/>
    <w:rsid w:val="00B11418"/>
    <w:rsid w:val="00B1294B"/>
    <w:rsid w:val="00B15E77"/>
    <w:rsid w:val="00B17744"/>
    <w:rsid w:val="00B22B57"/>
    <w:rsid w:val="00B231B3"/>
    <w:rsid w:val="00B23477"/>
    <w:rsid w:val="00B23961"/>
    <w:rsid w:val="00B24159"/>
    <w:rsid w:val="00B24BC4"/>
    <w:rsid w:val="00B26F52"/>
    <w:rsid w:val="00B301BD"/>
    <w:rsid w:val="00B32D94"/>
    <w:rsid w:val="00B37CA8"/>
    <w:rsid w:val="00B4040D"/>
    <w:rsid w:val="00B424B7"/>
    <w:rsid w:val="00B445A1"/>
    <w:rsid w:val="00B4482D"/>
    <w:rsid w:val="00B508DF"/>
    <w:rsid w:val="00B51DBB"/>
    <w:rsid w:val="00B53802"/>
    <w:rsid w:val="00B54257"/>
    <w:rsid w:val="00B57520"/>
    <w:rsid w:val="00B57AE3"/>
    <w:rsid w:val="00B61851"/>
    <w:rsid w:val="00B634B5"/>
    <w:rsid w:val="00B64893"/>
    <w:rsid w:val="00B701A4"/>
    <w:rsid w:val="00B7113C"/>
    <w:rsid w:val="00B73ABE"/>
    <w:rsid w:val="00B75FE2"/>
    <w:rsid w:val="00B7623B"/>
    <w:rsid w:val="00B8174F"/>
    <w:rsid w:val="00B824E4"/>
    <w:rsid w:val="00B84A5E"/>
    <w:rsid w:val="00B850D9"/>
    <w:rsid w:val="00B85215"/>
    <w:rsid w:val="00B8541F"/>
    <w:rsid w:val="00B85DB0"/>
    <w:rsid w:val="00B86858"/>
    <w:rsid w:val="00B86C7E"/>
    <w:rsid w:val="00B95CBF"/>
    <w:rsid w:val="00B9638D"/>
    <w:rsid w:val="00B971A6"/>
    <w:rsid w:val="00B977C8"/>
    <w:rsid w:val="00BA1E7A"/>
    <w:rsid w:val="00BA26A9"/>
    <w:rsid w:val="00BA3D9F"/>
    <w:rsid w:val="00BB0859"/>
    <w:rsid w:val="00BB0A4B"/>
    <w:rsid w:val="00BB125B"/>
    <w:rsid w:val="00BB32D2"/>
    <w:rsid w:val="00BB462D"/>
    <w:rsid w:val="00BB57FD"/>
    <w:rsid w:val="00BB6555"/>
    <w:rsid w:val="00BB68B6"/>
    <w:rsid w:val="00BC419B"/>
    <w:rsid w:val="00BC4282"/>
    <w:rsid w:val="00BC5942"/>
    <w:rsid w:val="00BC6350"/>
    <w:rsid w:val="00BC7018"/>
    <w:rsid w:val="00BC7851"/>
    <w:rsid w:val="00BD16A5"/>
    <w:rsid w:val="00BD426F"/>
    <w:rsid w:val="00BD48A2"/>
    <w:rsid w:val="00BE0675"/>
    <w:rsid w:val="00BE0CB2"/>
    <w:rsid w:val="00BF051D"/>
    <w:rsid w:val="00BF0A3F"/>
    <w:rsid w:val="00BF1489"/>
    <w:rsid w:val="00BF1C3D"/>
    <w:rsid w:val="00BF4902"/>
    <w:rsid w:val="00BF4F4B"/>
    <w:rsid w:val="00BF7E27"/>
    <w:rsid w:val="00C0117F"/>
    <w:rsid w:val="00C02D10"/>
    <w:rsid w:val="00C0412E"/>
    <w:rsid w:val="00C05265"/>
    <w:rsid w:val="00C07ADF"/>
    <w:rsid w:val="00C10411"/>
    <w:rsid w:val="00C11AB6"/>
    <w:rsid w:val="00C11F74"/>
    <w:rsid w:val="00C12926"/>
    <w:rsid w:val="00C12A38"/>
    <w:rsid w:val="00C16F55"/>
    <w:rsid w:val="00C20B58"/>
    <w:rsid w:val="00C226E4"/>
    <w:rsid w:val="00C227B0"/>
    <w:rsid w:val="00C25331"/>
    <w:rsid w:val="00C26FBA"/>
    <w:rsid w:val="00C27C60"/>
    <w:rsid w:val="00C34A0A"/>
    <w:rsid w:val="00C361A8"/>
    <w:rsid w:val="00C41012"/>
    <w:rsid w:val="00C44501"/>
    <w:rsid w:val="00C449B3"/>
    <w:rsid w:val="00C46B78"/>
    <w:rsid w:val="00C46D8D"/>
    <w:rsid w:val="00C47A6A"/>
    <w:rsid w:val="00C505DE"/>
    <w:rsid w:val="00C50EEE"/>
    <w:rsid w:val="00C516E8"/>
    <w:rsid w:val="00C54CE6"/>
    <w:rsid w:val="00C61787"/>
    <w:rsid w:val="00C63480"/>
    <w:rsid w:val="00C6367F"/>
    <w:rsid w:val="00C6463A"/>
    <w:rsid w:val="00C65593"/>
    <w:rsid w:val="00C6685B"/>
    <w:rsid w:val="00C70B78"/>
    <w:rsid w:val="00C7198E"/>
    <w:rsid w:val="00C71AB5"/>
    <w:rsid w:val="00C739F0"/>
    <w:rsid w:val="00C8258A"/>
    <w:rsid w:val="00C82A0E"/>
    <w:rsid w:val="00C8604C"/>
    <w:rsid w:val="00C862A7"/>
    <w:rsid w:val="00C86F05"/>
    <w:rsid w:val="00C87AE4"/>
    <w:rsid w:val="00C90725"/>
    <w:rsid w:val="00C91F49"/>
    <w:rsid w:val="00C92F7B"/>
    <w:rsid w:val="00C93CB6"/>
    <w:rsid w:val="00C96421"/>
    <w:rsid w:val="00CA0726"/>
    <w:rsid w:val="00CA1683"/>
    <w:rsid w:val="00CA2C0D"/>
    <w:rsid w:val="00CA5E47"/>
    <w:rsid w:val="00CB03E8"/>
    <w:rsid w:val="00CB5621"/>
    <w:rsid w:val="00CB6147"/>
    <w:rsid w:val="00CC01E4"/>
    <w:rsid w:val="00CC2567"/>
    <w:rsid w:val="00CC44F3"/>
    <w:rsid w:val="00CC4BD9"/>
    <w:rsid w:val="00CC567B"/>
    <w:rsid w:val="00CC6492"/>
    <w:rsid w:val="00CD4B12"/>
    <w:rsid w:val="00CD50CF"/>
    <w:rsid w:val="00CE7051"/>
    <w:rsid w:val="00CF0428"/>
    <w:rsid w:val="00CF5B15"/>
    <w:rsid w:val="00CF7996"/>
    <w:rsid w:val="00CF7D05"/>
    <w:rsid w:val="00D00510"/>
    <w:rsid w:val="00D022D4"/>
    <w:rsid w:val="00D02BDD"/>
    <w:rsid w:val="00D039BA"/>
    <w:rsid w:val="00D05A52"/>
    <w:rsid w:val="00D071A8"/>
    <w:rsid w:val="00D07504"/>
    <w:rsid w:val="00D102DB"/>
    <w:rsid w:val="00D10F5D"/>
    <w:rsid w:val="00D157CE"/>
    <w:rsid w:val="00D2078C"/>
    <w:rsid w:val="00D26298"/>
    <w:rsid w:val="00D26B21"/>
    <w:rsid w:val="00D3232A"/>
    <w:rsid w:val="00D37243"/>
    <w:rsid w:val="00D37421"/>
    <w:rsid w:val="00D45589"/>
    <w:rsid w:val="00D45ECF"/>
    <w:rsid w:val="00D46506"/>
    <w:rsid w:val="00D5039A"/>
    <w:rsid w:val="00D56B9E"/>
    <w:rsid w:val="00D56DDF"/>
    <w:rsid w:val="00D57D17"/>
    <w:rsid w:val="00D57E46"/>
    <w:rsid w:val="00D63384"/>
    <w:rsid w:val="00D642FC"/>
    <w:rsid w:val="00D665E1"/>
    <w:rsid w:val="00D66FD7"/>
    <w:rsid w:val="00D70D5F"/>
    <w:rsid w:val="00D71738"/>
    <w:rsid w:val="00D733CB"/>
    <w:rsid w:val="00D75714"/>
    <w:rsid w:val="00D76075"/>
    <w:rsid w:val="00D80872"/>
    <w:rsid w:val="00D81D8A"/>
    <w:rsid w:val="00D82C10"/>
    <w:rsid w:val="00D902A2"/>
    <w:rsid w:val="00D91AEA"/>
    <w:rsid w:val="00D91FCE"/>
    <w:rsid w:val="00D9265B"/>
    <w:rsid w:val="00D92C56"/>
    <w:rsid w:val="00D966D9"/>
    <w:rsid w:val="00DA08AD"/>
    <w:rsid w:val="00DA0CB3"/>
    <w:rsid w:val="00DA2843"/>
    <w:rsid w:val="00DA3E71"/>
    <w:rsid w:val="00DA47A0"/>
    <w:rsid w:val="00DA60D4"/>
    <w:rsid w:val="00DB00BA"/>
    <w:rsid w:val="00DB0FBB"/>
    <w:rsid w:val="00DB1CDF"/>
    <w:rsid w:val="00DB463D"/>
    <w:rsid w:val="00DB6B17"/>
    <w:rsid w:val="00DB71EA"/>
    <w:rsid w:val="00DC2158"/>
    <w:rsid w:val="00DC4C45"/>
    <w:rsid w:val="00DC5F43"/>
    <w:rsid w:val="00DD367B"/>
    <w:rsid w:val="00DD5D5D"/>
    <w:rsid w:val="00DD6027"/>
    <w:rsid w:val="00DE0467"/>
    <w:rsid w:val="00DE6178"/>
    <w:rsid w:val="00DF08AA"/>
    <w:rsid w:val="00DF41DE"/>
    <w:rsid w:val="00DF699A"/>
    <w:rsid w:val="00DF7AC6"/>
    <w:rsid w:val="00E0245C"/>
    <w:rsid w:val="00E03551"/>
    <w:rsid w:val="00E03AB9"/>
    <w:rsid w:val="00E05EC3"/>
    <w:rsid w:val="00E1148B"/>
    <w:rsid w:val="00E1262D"/>
    <w:rsid w:val="00E15EA4"/>
    <w:rsid w:val="00E200FF"/>
    <w:rsid w:val="00E221E4"/>
    <w:rsid w:val="00E25E73"/>
    <w:rsid w:val="00E31677"/>
    <w:rsid w:val="00E35168"/>
    <w:rsid w:val="00E355DF"/>
    <w:rsid w:val="00E35EAB"/>
    <w:rsid w:val="00E369E9"/>
    <w:rsid w:val="00E36AEB"/>
    <w:rsid w:val="00E37B16"/>
    <w:rsid w:val="00E42C04"/>
    <w:rsid w:val="00E437BC"/>
    <w:rsid w:val="00E47672"/>
    <w:rsid w:val="00E51530"/>
    <w:rsid w:val="00E51F44"/>
    <w:rsid w:val="00E54881"/>
    <w:rsid w:val="00E54D4B"/>
    <w:rsid w:val="00E6021A"/>
    <w:rsid w:val="00E6361B"/>
    <w:rsid w:val="00E64F6F"/>
    <w:rsid w:val="00E74D87"/>
    <w:rsid w:val="00E80503"/>
    <w:rsid w:val="00E81180"/>
    <w:rsid w:val="00E81BE3"/>
    <w:rsid w:val="00E82BE1"/>
    <w:rsid w:val="00E8633A"/>
    <w:rsid w:val="00E92516"/>
    <w:rsid w:val="00E93E92"/>
    <w:rsid w:val="00E95377"/>
    <w:rsid w:val="00E959D2"/>
    <w:rsid w:val="00E966D3"/>
    <w:rsid w:val="00EA0508"/>
    <w:rsid w:val="00EA5714"/>
    <w:rsid w:val="00EB0281"/>
    <w:rsid w:val="00EB0517"/>
    <w:rsid w:val="00EB50FF"/>
    <w:rsid w:val="00EB71F3"/>
    <w:rsid w:val="00EC0398"/>
    <w:rsid w:val="00EC6783"/>
    <w:rsid w:val="00ED314A"/>
    <w:rsid w:val="00ED51A8"/>
    <w:rsid w:val="00ED5D94"/>
    <w:rsid w:val="00ED618C"/>
    <w:rsid w:val="00ED6566"/>
    <w:rsid w:val="00EE05D0"/>
    <w:rsid w:val="00EE1480"/>
    <w:rsid w:val="00EE1A6D"/>
    <w:rsid w:val="00EE7830"/>
    <w:rsid w:val="00EF019C"/>
    <w:rsid w:val="00EF47A8"/>
    <w:rsid w:val="00EF4A36"/>
    <w:rsid w:val="00EF573F"/>
    <w:rsid w:val="00EF5C04"/>
    <w:rsid w:val="00F0437C"/>
    <w:rsid w:val="00F0549F"/>
    <w:rsid w:val="00F119C2"/>
    <w:rsid w:val="00F161AC"/>
    <w:rsid w:val="00F20F34"/>
    <w:rsid w:val="00F215E8"/>
    <w:rsid w:val="00F233E7"/>
    <w:rsid w:val="00F2472F"/>
    <w:rsid w:val="00F25607"/>
    <w:rsid w:val="00F35994"/>
    <w:rsid w:val="00F41377"/>
    <w:rsid w:val="00F41BAB"/>
    <w:rsid w:val="00F4264F"/>
    <w:rsid w:val="00F45D86"/>
    <w:rsid w:val="00F46647"/>
    <w:rsid w:val="00F47E21"/>
    <w:rsid w:val="00F52ED7"/>
    <w:rsid w:val="00F53714"/>
    <w:rsid w:val="00F54F02"/>
    <w:rsid w:val="00F56649"/>
    <w:rsid w:val="00F571B4"/>
    <w:rsid w:val="00F615CD"/>
    <w:rsid w:val="00F61C31"/>
    <w:rsid w:val="00F62B8D"/>
    <w:rsid w:val="00F647D1"/>
    <w:rsid w:val="00F64821"/>
    <w:rsid w:val="00F64A4D"/>
    <w:rsid w:val="00F659B3"/>
    <w:rsid w:val="00F67D6C"/>
    <w:rsid w:val="00F726A4"/>
    <w:rsid w:val="00F7368F"/>
    <w:rsid w:val="00F73705"/>
    <w:rsid w:val="00F75098"/>
    <w:rsid w:val="00F76DD0"/>
    <w:rsid w:val="00F773E3"/>
    <w:rsid w:val="00F778CE"/>
    <w:rsid w:val="00F8739C"/>
    <w:rsid w:val="00F879A2"/>
    <w:rsid w:val="00F901AF"/>
    <w:rsid w:val="00F91805"/>
    <w:rsid w:val="00F95120"/>
    <w:rsid w:val="00F95497"/>
    <w:rsid w:val="00F97379"/>
    <w:rsid w:val="00F97C89"/>
    <w:rsid w:val="00FA00BC"/>
    <w:rsid w:val="00FA0ADB"/>
    <w:rsid w:val="00FA0EBE"/>
    <w:rsid w:val="00FA2786"/>
    <w:rsid w:val="00FA4915"/>
    <w:rsid w:val="00FA4E0B"/>
    <w:rsid w:val="00FA777E"/>
    <w:rsid w:val="00FB39AC"/>
    <w:rsid w:val="00FB49F9"/>
    <w:rsid w:val="00FB5D1D"/>
    <w:rsid w:val="00FB76E1"/>
    <w:rsid w:val="00FC21B4"/>
    <w:rsid w:val="00FC5751"/>
    <w:rsid w:val="00FC5C65"/>
    <w:rsid w:val="00FD11C6"/>
    <w:rsid w:val="00FD30C4"/>
    <w:rsid w:val="00FD32C4"/>
    <w:rsid w:val="00FD55DD"/>
    <w:rsid w:val="00FD5DC4"/>
    <w:rsid w:val="00FE0753"/>
    <w:rsid w:val="00FE515E"/>
    <w:rsid w:val="00FE5499"/>
    <w:rsid w:val="00FF0164"/>
    <w:rsid w:val="00FF3557"/>
    <w:rsid w:val="00FF426E"/>
    <w:rsid w:val="00FF52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238D6"/>
  <w15:docId w15:val="{497B07B2-7086-432A-A409-45E700097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3BA"/>
    <w:pPr>
      <w:suppressAutoHyphens/>
    </w:pPr>
    <w:rPr>
      <w:rFonts w:ascii="Arial" w:eastAsia="Times New Roman" w:hAnsi="Arial" w:cs="Times New Roman"/>
      <w:szCs w:val="20"/>
      <w:lang w:eastAsia="ar-SA"/>
    </w:rPr>
  </w:style>
  <w:style w:type="paragraph" w:styleId="Nadpis1">
    <w:name w:val="heading 1"/>
    <w:basedOn w:val="Normln"/>
    <w:next w:val="Normln"/>
    <w:link w:val="Nadpis1Char"/>
    <w:qFormat/>
    <w:rsid w:val="007333BA"/>
    <w:pPr>
      <w:keepNext/>
      <w:spacing w:before="480" w:after="120"/>
      <w:jc w:val="both"/>
      <w:outlineLvl w:val="0"/>
    </w:pPr>
    <w:rPr>
      <w:rFonts w:cs="Arial"/>
      <w:b/>
      <w:kern w:val="1"/>
      <w:sz w:val="28"/>
      <w:szCs w:val="28"/>
    </w:rPr>
  </w:style>
  <w:style w:type="paragraph" w:styleId="Nadpis2">
    <w:name w:val="heading 2"/>
    <w:basedOn w:val="Normln"/>
    <w:next w:val="Normln"/>
    <w:link w:val="Nadpis2Char"/>
    <w:qFormat/>
    <w:rsid w:val="007333BA"/>
    <w:pPr>
      <w:keepNext/>
      <w:numPr>
        <w:ilvl w:val="1"/>
        <w:numId w:val="2"/>
      </w:numPr>
      <w:tabs>
        <w:tab w:val="left" w:pos="426"/>
      </w:tabs>
      <w:spacing w:before="360" w:after="120"/>
      <w:jc w:val="both"/>
      <w:outlineLvl w:val="1"/>
    </w:pPr>
    <w:rPr>
      <w:rFonts w:cs="Arial"/>
      <w:b/>
      <w:bCs/>
      <w:iCs/>
      <w:sz w:val="24"/>
      <w:szCs w:val="24"/>
    </w:rPr>
  </w:style>
  <w:style w:type="paragraph" w:styleId="Nadpis3">
    <w:name w:val="heading 3"/>
    <w:basedOn w:val="Normln"/>
    <w:next w:val="Normln"/>
    <w:link w:val="Nadpis3Char"/>
    <w:unhideWhenUsed/>
    <w:qFormat/>
    <w:rsid w:val="002F358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2F464A"/>
    <w:pPr>
      <w:keepNext/>
      <w:tabs>
        <w:tab w:val="num" w:pos="864"/>
      </w:tabs>
      <w:suppressAutoHyphens w:val="0"/>
      <w:spacing w:before="240" w:after="60"/>
      <w:ind w:left="864" w:hanging="864"/>
      <w:outlineLvl w:val="3"/>
    </w:pPr>
    <w:rPr>
      <w:rFonts w:ascii="Times New Roman" w:hAnsi="Times New Roman"/>
      <w:b/>
      <w:bCs/>
      <w:sz w:val="28"/>
      <w:szCs w:val="28"/>
      <w:lang w:eastAsia="cs-CZ"/>
    </w:rPr>
  </w:style>
  <w:style w:type="paragraph" w:styleId="Nadpis5">
    <w:name w:val="heading 5"/>
    <w:basedOn w:val="Normln"/>
    <w:next w:val="Normln"/>
    <w:link w:val="Nadpis5Char"/>
    <w:qFormat/>
    <w:rsid w:val="002F464A"/>
    <w:pPr>
      <w:tabs>
        <w:tab w:val="num" w:pos="1008"/>
      </w:tabs>
      <w:suppressAutoHyphens w:val="0"/>
      <w:spacing w:before="240" w:after="60"/>
      <w:ind w:left="1008" w:hanging="1008"/>
      <w:outlineLvl w:val="4"/>
    </w:pPr>
    <w:rPr>
      <w:rFonts w:ascii="Times New Roman" w:hAnsi="Times New Roman"/>
      <w:b/>
      <w:bCs/>
      <w:i/>
      <w:iCs/>
      <w:sz w:val="26"/>
      <w:szCs w:val="26"/>
      <w:lang w:eastAsia="cs-CZ"/>
    </w:rPr>
  </w:style>
  <w:style w:type="paragraph" w:styleId="Nadpis6">
    <w:name w:val="heading 6"/>
    <w:basedOn w:val="Normln"/>
    <w:next w:val="Normln"/>
    <w:link w:val="Nadpis6Char"/>
    <w:qFormat/>
    <w:rsid w:val="002F464A"/>
    <w:pPr>
      <w:tabs>
        <w:tab w:val="num" w:pos="1152"/>
      </w:tabs>
      <w:suppressAutoHyphens w:val="0"/>
      <w:spacing w:before="240" w:after="60"/>
      <w:ind w:left="1152" w:hanging="1152"/>
      <w:outlineLvl w:val="5"/>
    </w:pPr>
    <w:rPr>
      <w:rFonts w:ascii="Times New Roman" w:hAnsi="Times New Roman"/>
      <w:b/>
      <w:bCs/>
      <w:szCs w:val="22"/>
      <w:lang w:eastAsia="cs-CZ"/>
    </w:rPr>
  </w:style>
  <w:style w:type="paragraph" w:styleId="Nadpis7">
    <w:name w:val="heading 7"/>
    <w:basedOn w:val="Normln"/>
    <w:next w:val="Normln"/>
    <w:link w:val="Nadpis7Char"/>
    <w:qFormat/>
    <w:rsid w:val="002F464A"/>
    <w:pPr>
      <w:tabs>
        <w:tab w:val="num" w:pos="1296"/>
      </w:tabs>
      <w:suppressAutoHyphens w:val="0"/>
      <w:spacing w:before="240" w:after="60"/>
      <w:ind w:left="1296" w:hanging="1296"/>
      <w:outlineLvl w:val="6"/>
    </w:pPr>
    <w:rPr>
      <w:rFonts w:ascii="Times New Roman" w:hAnsi="Times New Roman"/>
      <w:sz w:val="24"/>
      <w:szCs w:val="24"/>
      <w:lang w:eastAsia="cs-CZ"/>
    </w:rPr>
  </w:style>
  <w:style w:type="paragraph" w:styleId="Nadpis8">
    <w:name w:val="heading 8"/>
    <w:basedOn w:val="Normln"/>
    <w:next w:val="Normln"/>
    <w:link w:val="Nadpis8Char"/>
    <w:qFormat/>
    <w:rsid w:val="007333BA"/>
    <w:pPr>
      <w:suppressAutoHyphens w:val="0"/>
      <w:spacing w:before="240" w:after="60"/>
      <w:outlineLvl w:val="7"/>
    </w:pPr>
    <w:rPr>
      <w:rFonts w:ascii="Times New Roman" w:hAnsi="Times New Roman"/>
      <w:i/>
      <w:iCs/>
      <w:sz w:val="24"/>
      <w:szCs w:val="24"/>
      <w:lang w:eastAsia="cs-CZ"/>
    </w:rPr>
  </w:style>
  <w:style w:type="paragraph" w:styleId="Nadpis9">
    <w:name w:val="heading 9"/>
    <w:basedOn w:val="Normln"/>
    <w:next w:val="Normln"/>
    <w:link w:val="Nadpis9Char"/>
    <w:qFormat/>
    <w:rsid w:val="002F464A"/>
    <w:pPr>
      <w:tabs>
        <w:tab w:val="num" w:pos="1584"/>
      </w:tabs>
      <w:suppressAutoHyphens w:val="0"/>
      <w:spacing w:before="240" w:after="60"/>
      <w:ind w:left="1584" w:hanging="1584"/>
      <w:outlineLvl w:val="8"/>
    </w:pPr>
    <w:rPr>
      <w:rFonts w:cs="Arial"/>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333BA"/>
    <w:rPr>
      <w:rFonts w:ascii="Arial" w:eastAsia="Times New Roman" w:hAnsi="Arial" w:cs="Arial"/>
      <w:b/>
      <w:kern w:val="1"/>
      <w:sz w:val="28"/>
      <w:szCs w:val="28"/>
      <w:lang w:eastAsia="ar-SA"/>
    </w:rPr>
  </w:style>
  <w:style w:type="character" w:customStyle="1" w:styleId="Nadpis2Char">
    <w:name w:val="Nadpis 2 Char"/>
    <w:basedOn w:val="Standardnpsmoodstavce"/>
    <w:link w:val="Nadpis2"/>
    <w:rsid w:val="007333BA"/>
    <w:rPr>
      <w:rFonts w:ascii="Arial" w:eastAsia="Times New Roman" w:hAnsi="Arial" w:cs="Arial"/>
      <w:b/>
      <w:bCs/>
      <w:iCs/>
      <w:sz w:val="24"/>
      <w:szCs w:val="24"/>
      <w:lang w:eastAsia="ar-SA"/>
    </w:rPr>
  </w:style>
  <w:style w:type="character" w:styleId="slostrnky">
    <w:name w:val="page number"/>
    <w:basedOn w:val="Standardnpsmoodstavce"/>
    <w:rsid w:val="007333BA"/>
  </w:style>
  <w:style w:type="paragraph" w:styleId="Zhlav">
    <w:name w:val="header"/>
    <w:basedOn w:val="Normln"/>
    <w:link w:val="ZhlavChar"/>
    <w:rsid w:val="007333BA"/>
    <w:pPr>
      <w:tabs>
        <w:tab w:val="center" w:pos="4536"/>
        <w:tab w:val="right" w:pos="9072"/>
      </w:tabs>
    </w:pPr>
  </w:style>
  <w:style w:type="character" w:customStyle="1" w:styleId="ZhlavChar">
    <w:name w:val="Záhlaví Char"/>
    <w:basedOn w:val="Standardnpsmoodstavce"/>
    <w:link w:val="Zhlav"/>
    <w:rsid w:val="007333BA"/>
    <w:rPr>
      <w:rFonts w:ascii="Arial" w:eastAsia="Times New Roman" w:hAnsi="Arial" w:cs="Times New Roman"/>
      <w:szCs w:val="20"/>
      <w:lang w:eastAsia="ar-SA"/>
    </w:rPr>
  </w:style>
  <w:style w:type="paragraph" w:styleId="Zpat">
    <w:name w:val="footer"/>
    <w:basedOn w:val="Normln"/>
    <w:link w:val="ZpatChar"/>
    <w:rsid w:val="007333BA"/>
    <w:pPr>
      <w:tabs>
        <w:tab w:val="center" w:pos="4536"/>
        <w:tab w:val="right" w:pos="9072"/>
      </w:tabs>
    </w:pPr>
  </w:style>
  <w:style w:type="character" w:customStyle="1" w:styleId="ZpatChar">
    <w:name w:val="Zápatí Char"/>
    <w:basedOn w:val="Standardnpsmoodstavce"/>
    <w:link w:val="Zpat"/>
    <w:rsid w:val="007333BA"/>
    <w:rPr>
      <w:rFonts w:ascii="Arial" w:eastAsia="Times New Roman" w:hAnsi="Arial" w:cs="Times New Roman"/>
      <w:szCs w:val="20"/>
      <w:lang w:eastAsia="ar-SA"/>
    </w:rPr>
  </w:style>
  <w:style w:type="paragraph" w:customStyle="1" w:styleId="Zkladntextodsazen22">
    <w:name w:val="Základní text odsazený 22"/>
    <w:basedOn w:val="Normln"/>
    <w:rsid w:val="007333BA"/>
    <w:pPr>
      <w:ind w:firstLine="705"/>
      <w:jc w:val="both"/>
    </w:pPr>
  </w:style>
  <w:style w:type="paragraph" w:styleId="Obsah1">
    <w:name w:val="toc 1"/>
    <w:basedOn w:val="Normln"/>
    <w:next w:val="Normln"/>
    <w:rsid w:val="005D2C3A"/>
    <w:pPr>
      <w:tabs>
        <w:tab w:val="left" w:pos="567"/>
        <w:tab w:val="right" w:leader="dot" w:pos="9060"/>
      </w:tabs>
      <w:spacing w:before="120" w:after="120"/>
      <w:ind w:left="1134" w:hanging="1134"/>
    </w:pPr>
    <w:rPr>
      <w:b/>
      <w:bCs/>
      <w:szCs w:val="24"/>
    </w:rPr>
  </w:style>
  <w:style w:type="paragraph" w:styleId="Obsah2">
    <w:name w:val="toc 2"/>
    <w:basedOn w:val="Normln"/>
    <w:next w:val="Normln"/>
    <w:rsid w:val="005D2C3A"/>
    <w:pPr>
      <w:tabs>
        <w:tab w:val="left" w:pos="1276"/>
        <w:tab w:val="right" w:leader="dot" w:pos="9060"/>
      </w:tabs>
      <w:ind w:left="1134" w:hanging="567"/>
    </w:pPr>
    <w:rPr>
      <w:bCs/>
      <w:sz w:val="18"/>
      <w:szCs w:val="24"/>
    </w:rPr>
  </w:style>
  <w:style w:type="character" w:customStyle="1" w:styleId="Nadpis8Char">
    <w:name w:val="Nadpis 8 Char"/>
    <w:basedOn w:val="Standardnpsmoodstavce"/>
    <w:link w:val="Nadpis8"/>
    <w:rsid w:val="007333BA"/>
    <w:rPr>
      <w:rFonts w:ascii="Times New Roman" w:eastAsia="Times New Roman" w:hAnsi="Times New Roman" w:cs="Times New Roman"/>
      <w:i/>
      <w:iCs/>
      <w:sz w:val="24"/>
      <w:szCs w:val="24"/>
      <w:lang w:eastAsia="cs-CZ"/>
    </w:rPr>
  </w:style>
  <w:style w:type="paragraph" w:styleId="Podnadpis">
    <w:name w:val="Subtitle"/>
    <w:basedOn w:val="Normln"/>
    <w:link w:val="PodnadpisChar"/>
    <w:qFormat/>
    <w:rsid w:val="007333BA"/>
    <w:pPr>
      <w:widowControl w:val="0"/>
      <w:tabs>
        <w:tab w:val="right" w:pos="-7655"/>
        <w:tab w:val="left" w:pos="-1985"/>
        <w:tab w:val="right" w:pos="0"/>
      </w:tabs>
      <w:spacing w:before="2040"/>
      <w:ind w:left="2268" w:hanging="1474"/>
    </w:pPr>
    <w:rPr>
      <w:b/>
      <w:snapToGrid w:val="0"/>
      <w:sz w:val="28"/>
      <w:lang w:eastAsia="cs-CZ"/>
    </w:rPr>
  </w:style>
  <w:style w:type="character" w:customStyle="1" w:styleId="PodnadpisChar">
    <w:name w:val="Podnadpis Char"/>
    <w:basedOn w:val="Standardnpsmoodstavce"/>
    <w:link w:val="Podnadpis"/>
    <w:rsid w:val="007333BA"/>
    <w:rPr>
      <w:rFonts w:ascii="Arial" w:eastAsia="Times New Roman" w:hAnsi="Arial" w:cs="Times New Roman"/>
      <w:b/>
      <w:snapToGrid w:val="0"/>
      <w:sz w:val="28"/>
      <w:szCs w:val="20"/>
      <w:lang w:eastAsia="cs-CZ"/>
    </w:rPr>
  </w:style>
  <w:style w:type="paragraph" w:styleId="Odstavecseseznamem">
    <w:name w:val="List Paragraph"/>
    <w:basedOn w:val="Normln"/>
    <w:uiPriority w:val="34"/>
    <w:qFormat/>
    <w:rsid w:val="006E51FB"/>
    <w:pPr>
      <w:ind w:left="720"/>
      <w:contextualSpacing/>
    </w:pPr>
  </w:style>
  <w:style w:type="paragraph" w:styleId="Zkladntextodsazen2">
    <w:name w:val="Body Text Indent 2"/>
    <w:basedOn w:val="Normln"/>
    <w:link w:val="Zkladntextodsazen2Char"/>
    <w:unhideWhenUsed/>
    <w:rsid w:val="008B5A5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B5A59"/>
    <w:rPr>
      <w:rFonts w:ascii="Arial" w:eastAsia="Times New Roman" w:hAnsi="Arial" w:cs="Times New Roman"/>
      <w:szCs w:val="20"/>
      <w:lang w:eastAsia="ar-SA"/>
    </w:rPr>
  </w:style>
  <w:style w:type="paragraph" w:styleId="Zkladntext">
    <w:name w:val="Body Text"/>
    <w:basedOn w:val="Normln"/>
    <w:link w:val="ZkladntextChar"/>
    <w:unhideWhenUsed/>
    <w:rsid w:val="00A30BE7"/>
    <w:pPr>
      <w:spacing w:after="120"/>
    </w:pPr>
  </w:style>
  <w:style w:type="character" w:customStyle="1" w:styleId="ZkladntextChar">
    <w:name w:val="Základní text Char"/>
    <w:basedOn w:val="Standardnpsmoodstavce"/>
    <w:link w:val="Zkladntext"/>
    <w:uiPriority w:val="99"/>
    <w:semiHidden/>
    <w:rsid w:val="00A30BE7"/>
    <w:rPr>
      <w:rFonts w:ascii="Arial" w:eastAsia="Times New Roman" w:hAnsi="Arial" w:cs="Times New Roman"/>
      <w:szCs w:val="20"/>
      <w:lang w:eastAsia="ar-SA"/>
    </w:rPr>
  </w:style>
  <w:style w:type="paragraph" w:styleId="Obsah8">
    <w:name w:val="toc 8"/>
    <w:basedOn w:val="Normln"/>
    <w:next w:val="Normln"/>
    <w:autoRedefine/>
    <w:uiPriority w:val="39"/>
    <w:unhideWhenUsed/>
    <w:rsid w:val="00EF019C"/>
    <w:pPr>
      <w:spacing w:after="100"/>
      <w:ind w:left="1540"/>
    </w:pPr>
  </w:style>
  <w:style w:type="paragraph" w:styleId="Prosttext">
    <w:name w:val="Plain Text"/>
    <w:aliases w:val=" Char Char Char Char Char Char Char Char Char Char Char Char Char Char Char Char Char Char Char Char, Char Char Char Char"/>
    <w:basedOn w:val="Normln"/>
    <w:link w:val="ProsttextChar"/>
    <w:autoRedefine/>
    <w:rsid w:val="00014E74"/>
    <w:pPr>
      <w:widowControl w:val="0"/>
      <w:tabs>
        <w:tab w:val="left" w:pos="284"/>
        <w:tab w:val="left" w:pos="426"/>
        <w:tab w:val="left" w:pos="567"/>
      </w:tabs>
      <w:spacing w:before="120"/>
      <w:ind w:firstLine="720"/>
      <w:jc w:val="both"/>
    </w:pPr>
    <w:rPr>
      <w:snapToGrid w:val="0"/>
      <w:szCs w:val="22"/>
      <w:lang w:eastAsia="cs-CZ"/>
    </w:rPr>
  </w:style>
  <w:style w:type="character" w:customStyle="1" w:styleId="ProsttextChar">
    <w:name w:val="Prostý text Char"/>
    <w:aliases w:val=" Char Char Char Char Char Char Char Char Char Char Char Char Char Char Char Char Char Char Char Char Char, Char Char Char Char Char"/>
    <w:basedOn w:val="Standardnpsmoodstavce"/>
    <w:link w:val="Prosttext"/>
    <w:rsid w:val="00014E74"/>
    <w:rPr>
      <w:rFonts w:ascii="Arial" w:eastAsia="Times New Roman" w:hAnsi="Arial" w:cs="Times New Roman"/>
      <w:snapToGrid w:val="0"/>
      <w:lang w:eastAsia="cs-CZ"/>
    </w:rPr>
  </w:style>
  <w:style w:type="paragraph" w:styleId="Zkladntextodsazen">
    <w:name w:val="Body Text Indent"/>
    <w:basedOn w:val="Normln"/>
    <w:link w:val="ZkladntextodsazenChar"/>
    <w:unhideWhenUsed/>
    <w:rsid w:val="00B04214"/>
    <w:pPr>
      <w:spacing w:after="120"/>
      <w:ind w:left="283"/>
    </w:pPr>
  </w:style>
  <w:style w:type="character" w:customStyle="1" w:styleId="ZkladntextodsazenChar">
    <w:name w:val="Základní text odsazený Char"/>
    <w:basedOn w:val="Standardnpsmoodstavce"/>
    <w:link w:val="Zkladntextodsazen"/>
    <w:uiPriority w:val="99"/>
    <w:semiHidden/>
    <w:rsid w:val="00B04214"/>
    <w:rPr>
      <w:rFonts w:ascii="Arial" w:eastAsia="Times New Roman" w:hAnsi="Arial" w:cs="Times New Roman"/>
      <w:szCs w:val="20"/>
      <w:lang w:eastAsia="ar-SA"/>
    </w:rPr>
  </w:style>
  <w:style w:type="paragraph" w:styleId="Textbubliny">
    <w:name w:val="Balloon Text"/>
    <w:basedOn w:val="Normln"/>
    <w:link w:val="TextbublinyChar"/>
    <w:semiHidden/>
    <w:unhideWhenUsed/>
    <w:rsid w:val="00DC5F43"/>
    <w:rPr>
      <w:rFonts w:ascii="Tahoma" w:hAnsi="Tahoma" w:cs="Tahoma"/>
      <w:sz w:val="16"/>
      <w:szCs w:val="16"/>
    </w:rPr>
  </w:style>
  <w:style w:type="character" w:customStyle="1" w:styleId="TextbublinyChar">
    <w:name w:val="Text bubliny Char"/>
    <w:basedOn w:val="Standardnpsmoodstavce"/>
    <w:link w:val="Textbubliny"/>
    <w:uiPriority w:val="99"/>
    <w:semiHidden/>
    <w:rsid w:val="00DC5F43"/>
    <w:rPr>
      <w:rFonts w:ascii="Tahoma" w:eastAsia="Times New Roman" w:hAnsi="Tahoma" w:cs="Tahoma"/>
      <w:sz w:val="16"/>
      <w:szCs w:val="16"/>
      <w:lang w:eastAsia="ar-SA"/>
    </w:rPr>
  </w:style>
  <w:style w:type="character" w:customStyle="1" w:styleId="Nadpis3Char">
    <w:name w:val="Nadpis 3 Char"/>
    <w:basedOn w:val="Standardnpsmoodstavce"/>
    <w:link w:val="Nadpis3"/>
    <w:uiPriority w:val="9"/>
    <w:semiHidden/>
    <w:rsid w:val="002F358E"/>
    <w:rPr>
      <w:rFonts w:asciiTheme="majorHAnsi" w:eastAsiaTheme="majorEastAsia" w:hAnsiTheme="majorHAnsi" w:cstheme="majorBidi"/>
      <w:b/>
      <w:bCs/>
      <w:color w:val="4F81BD" w:themeColor="accent1"/>
      <w:szCs w:val="20"/>
      <w:lang w:eastAsia="ar-SA"/>
    </w:rPr>
  </w:style>
  <w:style w:type="paragraph" w:customStyle="1" w:styleId="Default">
    <w:name w:val="Default"/>
    <w:rsid w:val="00723195"/>
    <w:pPr>
      <w:autoSpaceDE w:val="0"/>
      <w:autoSpaceDN w:val="0"/>
      <w:adjustRightInd w:val="0"/>
    </w:pPr>
    <w:rPr>
      <w:rFonts w:ascii="Arial" w:hAnsi="Arial" w:cs="Arial"/>
      <w:color w:val="000000"/>
      <w:sz w:val="24"/>
      <w:szCs w:val="24"/>
    </w:rPr>
  </w:style>
  <w:style w:type="table" w:styleId="Mkatabulky">
    <w:name w:val="Table Grid"/>
    <w:basedOn w:val="Normlntabulka"/>
    <w:rsid w:val="00FB4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B24159"/>
    <w:pPr>
      <w:widowControl w:val="0"/>
      <w:tabs>
        <w:tab w:val="right" w:pos="-7655"/>
        <w:tab w:val="left" w:pos="-1985"/>
        <w:tab w:val="right" w:pos="0"/>
        <w:tab w:val="left" w:pos="540"/>
        <w:tab w:val="left" w:pos="2340"/>
        <w:tab w:val="right" w:pos="8505"/>
      </w:tabs>
      <w:spacing w:before="2040"/>
      <w:ind w:firstLine="705"/>
      <w:jc w:val="center"/>
    </w:pPr>
    <w:rPr>
      <w:b/>
      <w:snapToGrid w:val="0"/>
      <w:sz w:val="40"/>
      <w:lang w:eastAsia="cs-CZ"/>
    </w:rPr>
  </w:style>
  <w:style w:type="character" w:customStyle="1" w:styleId="NzevChar">
    <w:name w:val="Název Char"/>
    <w:basedOn w:val="Standardnpsmoodstavce"/>
    <w:link w:val="Nzev"/>
    <w:rsid w:val="00B24159"/>
    <w:rPr>
      <w:rFonts w:ascii="Arial" w:eastAsia="Times New Roman" w:hAnsi="Arial" w:cs="Times New Roman"/>
      <w:b/>
      <w:snapToGrid w:val="0"/>
      <w:sz w:val="40"/>
      <w:szCs w:val="20"/>
      <w:lang w:eastAsia="cs-CZ"/>
    </w:rPr>
  </w:style>
  <w:style w:type="paragraph" w:customStyle="1" w:styleId="MatejNADPIS">
    <w:name w:val="Matej NADPIS"/>
    <w:basedOn w:val="Zpat"/>
    <w:next w:val="Normln"/>
    <w:link w:val="MatejNADPISChar"/>
    <w:qFormat/>
    <w:rsid w:val="00B24159"/>
    <w:pPr>
      <w:tabs>
        <w:tab w:val="clear" w:pos="4536"/>
        <w:tab w:val="clear" w:pos="9072"/>
        <w:tab w:val="left" w:pos="284"/>
        <w:tab w:val="left" w:pos="709"/>
      </w:tabs>
      <w:suppressAutoHyphens w:val="0"/>
      <w:spacing w:before="120"/>
      <w:jc w:val="both"/>
    </w:pPr>
    <w:rPr>
      <w:rFonts w:cs="Arial"/>
      <w:b/>
      <w:bCs/>
      <w:i/>
      <w:szCs w:val="24"/>
      <w:u w:val="single"/>
      <w:lang w:eastAsia="cs-CZ"/>
    </w:rPr>
  </w:style>
  <w:style w:type="character" w:customStyle="1" w:styleId="MatejNADPISChar">
    <w:name w:val="Matej NADPIS Char"/>
    <w:basedOn w:val="ZpatChar"/>
    <w:link w:val="MatejNADPIS"/>
    <w:rsid w:val="00B24159"/>
    <w:rPr>
      <w:rFonts w:ascii="Arial" w:eastAsia="Times New Roman" w:hAnsi="Arial" w:cs="Arial"/>
      <w:b/>
      <w:bCs/>
      <w:i/>
      <w:szCs w:val="24"/>
      <w:u w:val="single"/>
      <w:lang w:eastAsia="cs-CZ"/>
    </w:rPr>
  </w:style>
  <w:style w:type="character" w:customStyle="1" w:styleId="Nadpis4Char">
    <w:name w:val="Nadpis 4 Char"/>
    <w:basedOn w:val="Standardnpsmoodstavce"/>
    <w:link w:val="Nadpis4"/>
    <w:rsid w:val="002F464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2F464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2F464A"/>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2F464A"/>
    <w:rPr>
      <w:rFonts w:ascii="Times New Roman" w:eastAsia="Times New Roman" w:hAnsi="Times New Roman" w:cs="Times New Roman"/>
      <w:sz w:val="24"/>
      <w:szCs w:val="24"/>
      <w:lang w:eastAsia="cs-CZ"/>
    </w:rPr>
  </w:style>
  <w:style w:type="character" w:customStyle="1" w:styleId="Nadpis9Char">
    <w:name w:val="Nadpis 9 Char"/>
    <w:basedOn w:val="Standardnpsmoodstavce"/>
    <w:link w:val="Nadpis9"/>
    <w:rsid w:val="002F464A"/>
    <w:rPr>
      <w:rFonts w:ascii="Arial" w:eastAsia="Times New Roman" w:hAnsi="Arial" w:cs="Arial"/>
      <w:lang w:eastAsia="cs-CZ"/>
    </w:rPr>
  </w:style>
  <w:style w:type="paragraph" w:customStyle="1" w:styleId="TPOOdstavec">
    <w:name w:val="TPO Odstavec"/>
    <w:basedOn w:val="Normln"/>
    <w:link w:val="TPOOdstavecChar"/>
    <w:qFormat/>
    <w:rsid w:val="002F46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val="0"/>
      <w:jc w:val="both"/>
    </w:pPr>
    <w:rPr>
      <w:rFonts w:ascii="Times New Roman" w:hAnsi="Times New Roman"/>
      <w:sz w:val="24"/>
      <w:szCs w:val="24"/>
      <w:lang w:eastAsia="cs-CZ"/>
    </w:rPr>
  </w:style>
  <w:style w:type="paragraph" w:customStyle="1" w:styleId="TPOZhlav">
    <w:name w:val="TPO Záhlaví"/>
    <w:basedOn w:val="Normln"/>
    <w:rsid w:val="002F464A"/>
    <w:pPr>
      <w:tabs>
        <w:tab w:val="center" w:pos="4536"/>
        <w:tab w:val="right" w:pos="9639"/>
      </w:tabs>
      <w:suppressAutoHyphens w:val="0"/>
      <w:jc w:val="both"/>
    </w:pPr>
    <w:rPr>
      <w:rFonts w:ascii="Times New Roman" w:hAnsi="Times New Roman"/>
      <w:sz w:val="24"/>
      <w:lang w:eastAsia="cs-CZ"/>
    </w:rPr>
  </w:style>
  <w:style w:type="paragraph" w:customStyle="1" w:styleId="Zkladntextodsazen21">
    <w:name w:val="Základní text odsazený 21"/>
    <w:basedOn w:val="Normln"/>
    <w:rsid w:val="002F464A"/>
    <w:pPr>
      <w:tabs>
        <w:tab w:val="left" w:pos="426"/>
      </w:tabs>
      <w:suppressAutoHyphens w:val="0"/>
      <w:overflowPunct w:val="0"/>
      <w:autoSpaceDE w:val="0"/>
      <w:autoSpaceDN w:val="0"/>
      <w:adjustRightInd w:val="0"/>
      <w:ind w:firstLine="709"/>
      <w:jc w:val="both"/>
      <w:textAlignment w:val="baseline"/>
    </w:pPr>
    <w:rPr>
      <w:rFonts w:ascii="Times New Roman" w:hAnsi="Times New Roman"/>
      <w:sz w:val="24"/>
      <w:lang w:eastAsia="cs-CZ"/>
    </w:rPr>
  </w:style>
  <w:style w:type="paragraph" w:styleId="Zkladntextodsazen3">
    <w:name w:val="Body Text Indent 3"/>
    <w:basedOn w:val="Normln"/>
    <w:link w:val="Zkladntextodsazen3Char"/>
    <w:rsid w:val="002F464A"/>
    <w:pPr>
      <w:suppressAutoHyphens w:val="0"/>
      <w:spacing w:after="120"/>
      <w:ind w:left="283"/>
    </w:pPr>
    <w:rPr>
      <w:rFonts w:ascii="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2F464A"/>
    <w:rPr>
      <w:rFonts w:ascii="Times New Roman" w:eastAsia="Times New Roman" w:hAnsi="Times New Roman" w:cs="Times New Roman"/>
      <w:sz w:val="16"/>
      <w:szCs w:val="16"/>
      <w:lang w:eastAsia="cs-CZ"/>
    </w:rPr>
  </w:style>
  <w:style w:type="paragraph" w:customStyle="1" w:styleId="ListBullet1">
    <w:name w:val="List Bullet.1"/>
    <w:basedOn w:val="Normln"/>
    <w:autoRedefine/>
    <w:rsid w:val="002F464A"/>
    <w:pPr>
      <w:numPr>
        <w:numId w:val="3"/>
      </w:numPr>
      <w:tabs>
        <w:tab w:val="left" w:pos="1560"/>
        <w:tab w:val="left" w:pos="2835"/>
        <w:tab w:val="left" w:pos="4253"/>
      </w:tabs>
      <w:suppressAutoHyphens w:val="0"/>
      <w:spacing w:before="30" w:after="30"/>
      <w:jc w:val="both"/>
    </w:pPr>
    <w:rPr>
      <w:snapToGrid w:val="0"/>
      <w:color w:val="000000"/>
      <w:lang w:val="en-GB" w:eastAsia="en-US"/>
    </w:rPr>
  </w:style>
  <w:style w:type="paragraph" w:styleId="Obsah3">
    <w:name w:val="toc 3"/>
    <w:basedOn w:val="Normln"/>
    <w:next w:val="Normln"/>
    <w:autoRedefine/>
    <w:rsid w:val="002F464A"/>
    <w:pPr>
      <w:tabs>
        <w:tab w:val="left" w:pos="851"/>
        <w:tab w:val="right" w:leader="dot" w:pos="9639"/>
      </w:tabs>
      <w:suppressAutoHyphens w:val="0"/>
      <w:overflowPunct w:val="0"/>
      <w:autoSpaceDE w:val="0"/>
      <w:autoSpaceDN w:val="0"/>
      <w:adjustRightInd w:val="0"/>
      <w:spacing w:before="120"/>
      <w:jc w:val="both"/>
      <w:textAlignment w:val="baseline"/>
    </w:pPr>
    <w:rPr>
      <w:noProof/>
      <w:szCs w:val="22"/>
      <w:lang w:eastAsia="cs-CZ"/>
    </w:rPr>
  </w:style>
  <w:style w:type="character" w:styleId="Hypertextovodkaz">
    <w:name w:val="Hyperlink"/>
    <w:rsid w:val="002F464A"/>
    <w:rPr>
      <w:rFonts w:cs="Times New Roman"/>
      <w:color w:val="0000FF"/>
      <w:u w:val="single"/>
    </w:rPr>
  </w:style>
  <w:style w:type="paragraph" w:customStyle="1" w:styleId="Odstavecseseznamem1">
    <w:name w:val="Odstavec se seznamem1"/>
    <w:basedOn w:val="Normln"/>
    <w:rsid w:val="002F464A"/>
    <w:pPr>
      <w:suppressAutoHyphens w:val="0"/>
      <w:spacing w:after="120"/>
      <w:ind w:left="708"/>
    </w:pPr>
    <w:rPr>
      <w:sz w:val="20"/>
      <w:lang w:eastAsia="cs-CZ"/>
    </w:rPr>
  </w:style>
  <w:style w:type="paragraph" w:styleId="Normlnodsazen">
    <w:name w:val="Normal Indent"/>
    <w:basedOn w:val="Normln"/>
    <w:rsid w:val="002F464A"/>
    <w:pPr>
      <w:suppressAutoHyphens w:val="0"/>
      <w:autoSpaceDE w:val="0"/>
      <w:autoSpaceDN w:val="0"/>
      <w:spacing w:after="120"/>
      <w:ind w:left="567"/>
      <w:jc w:val="both"/>
    </w:pPr>
    <w:rPr>
      <w:rFonts w:ascii="Times New Roman" w:hAnsi="Times New Roman" w:cs="Arial"/>
      <w:sz w:val="24"/>
      <w:lang w:eastAsia="cs-CZ"/>
    </w:rPr>
  </w:style>
  <w:style w:type="character" w:customStyle="1" w:styleId="TPOOdstavecChar">
    <w:name w:val="TPO Odstavec Char"/>
    <w:link w:val="TPOOdstavec"/>
    <w:rsid w:val="002F464A"/>
    <w:rPr>
      <w:rFonts w:ascii="Times New Roman" w:eastAsia="Times New Roman" w:hAnsi="Times New Roman" w:cs="Times New Roman"/>
      <w:sz w:val="24"/>
      <w:szCs w:val="24"/>
      <w:lang w:eastAsia="cs-CZ"/>
    </w:rPr>
  </w:style>
  <w:style w:type="paragraph" w:customStyle="1" w:styleId="Texttabulky">
    <w:name w:val="Text tabulky"/>
    <w:rsid w:val="002F464A"/>
    <w:pPr>
      <w:ind w:left="113"/>
    </w:pPr>
    <w:rPr>
      <w:rFonts w:ascii="Times New Roman" w:eastAsia="Times New Roman" w:hAnsi="Times New Roman" w:cs="Times New Roman"/>
      <w:b/>
      <w:color w:val="000000"/>
      <w:sz w:val="32"/>
      <w:szCs w:val="20"/>
      <w:lang w:eastAsia="cs-CZ"/>
    </w:rPr>
  </w:style>
  <w:style w:type="paragraph" w:styleId="Normlnweb">
    <w:name w:val="Normal (Web)"/>
    <w:basedOn w:val="Normln"/>
    <w:uiPriority w:val="99"/>
    <w:unhideWhenUsed/>
    <w:rsid w:val="002F464A"/>
    <w:pPr>
      <w:suppressAutoHyphens w:val="0"/>
      <w:spacing w:before="100" w:beforeAutospacing="1" w:after="100" w:afterAutospacing="1"/>
    </w:pPr>
    <w:rPr>
      <w:rFonts w:ascii="Times New Roman" w:hAnsi="Times New Roman"/>
      <w:sz w:val="24"/>
      <w:szCs w:val="24"/>
      <w:lang w:eastAsia="cs-CZ"/>
    </w:rPr>
  </w:style>
  <w:style w:type="character" w:styleId="Zdraznn">
    <w:name w:val="Emphasis"/>
    <w:basedOn w:val="Standardnpsmoodstavce"/>
    <w:uiPriority w:val="20"/>
    <w:qFormat/>
    <w:rsid w:val="00504899"/>
    <w:rPr>
      <w:i/>
      <w:iCs/>
    </w:rPr>
  </w:style>
  <w:style w:type="character" w:customStyle="1" w:styleId="st">
    <w:name w:val="st"/>
    <w:basedOn w:val="Standardnpsmoodstavce"/>
    <w:rsid w:val="00A83325"/>
  </w:style>
  <w:style w:type="paragraph" w:customStyle="1" w:styleId="tpoodstavec0">
    <w:name w:val="tpoodstavec"/>
    <w:basedOn w:val="Normln"/>
    <w:rsid w:val="007F0323"/>
    <w:pPr>
      <w:suppressAutoHyphens w:val="0"/>
      <w:spacing w:before="100" w:beforeAutospacing="1" w:after="100" w:afterAutospacing="1"/>
    </w:pPr>
    <w:rPr>
      <w:rFonts w:ascii="Times New Roman" w:eastAsiaTheme="minorHAnsi" w:hAnsi="Times New Roman"/>
      <w:sz w:val="24"/>
      <w:szCs w:val="24"/>
      <w:lang w:eastAsia="cs-CZ"/>
    </w:rPr>
  </w:style>
  <w:style w:type="character" w:customStyle="1" w:styleId="Matej-text1Char">
    <w:name w:val="Matej - text 1 Char"/>
    <w:basedOn w:val="Standardnpsmoodstavce"/>
    <w:link w:val="Matej-text1"/>
    <w:locked/>
    <w:rsid w:val="002F3C98"/>
    <w:rPr>
      <w:rFonts w:ascii="Arial" w:hAnsi="Arial" w:cs="Arial"/>
    </w:rPr>
  </w:style>
  <w:style w:type="paragraph" w:customStyle="1" w:styleId="Matej-text1">
    <w:name w:val="Matej - text 1"/>
    <w:basedOn w:val="Normln"/>
    <w:link w:val="Matej-text1Char"/>
    <w:rsid w:val="002F3C98"/>
    <w:pPr>
      <w:suppressAutoHyphens w:val="0"/>
      <w:spacing w:before="60"/>
      <w:ind w:firstLine="709"/>
      <w:jc w:val="both"/>
    </w:pPr>
    <w:rPr>
      <w:rFonts w:eastAsiaTheme="minorHAns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70591">
      <w:bodyDiv w:val="1"/>
      <w:marLeft w:val="0"/>
      <w:marRight w:val="0"/>
      <w:marTop w:val="0"/>
      <w:marBottom w:val="0"/>
      <w:divBdr>
        <w:top w:val="none" w:sz="0" w:space="0" w:color="auto"/>
        <w:left w:val="none" w:sz="0" w:space="0" w:color="auto"/>
        <w:bottom w:val="none" w:sz="0" w:space="0" w:color="auto"/>
        <w:right w:val="none" w:sz="0" w:space="0" w:color="auto"/>
      </w:divBdr>
    </w:div>
    <w:div w:id="131021314">
      <w:bodyDiv w:val="1"/>
      <w:marLeft w:val="0"/>
      <w:marRight w:val="0"/>
      <w:marTop w:val="0"/>
      <w:marBottom w:val="0"/>
      <w:divBdr>
        <w:top w:val="none" w:sz="0" w:space="0" w:color="auto"/>
        <w:left w:val="none" w:sz="0" w:space="0" w:color="auto"/>
        <w:bottom w:val="none" w:sz="0" w:space="0" w:color="auto"/>
        <w:right w:val="none" w:sz="0" w:space="0" w:color="auto"/>
      </w:divBdr>
    </w:div>
    <w:div w:id="219176653">
      <w:bodyDiv w:val="1"/>
      <w:marLeft w:val="0"/>
      <w:marRight w:val="0"/>
      <w:marTop w:val="0"/>
      <w:marBottom w:val="0"/>
      <w:divBdr>
        <w:top w:val="none" w:sz="0" w:space="0" w:color="auto"/>
        <w:left w:val="none" w:sz="0" w:space="0" w:color="auto"/>
        <w:bottom w:val="none" w:sz="0" w:space="0" w:color="auto"/>
        <w:right w:val="none" w:sz="0" w:space="0" w:color="auto"/>
      </w:divBdr>
    </w:div>
    <w:div w:id="380329481">
      <w:bodyDiv w:val="1"/>
      <w:marLeft w:val="0"/>
      <w:marRight w:val="0"/>
      <w:marTop w:val="0"/>
      <w:marBottom w:val="0"/>
      <w:divBdr>
        <w:top w:val="none" w:sz="0" w:space="0" w:color="auto"/>
        <w:left w:val="none" w:sz="0" w:space="0" w:color="auto"/>
        <w:bottom w:val="none" w:sz="0" w:space="0" w:color="auto"/>
        <w:right w:val="none" w:sz="0" w:space="0" w:color="auto"/>
      </w:divBdr>
    </w:div>
    <w:div w:id="418671526">
      <w:bodyDiv w:val="1"/>
      <w:marLeft w:val="0"/>
      <w:marRight w:val="0"/>
      <w:marTop w:val="0"/>
      <w:marBottom w:val="0"/>
      <w:divBdr>
        <w:top w:val="none" w:sz="0" w:space="0" w:color="auto"/>
        <w:left w:val="none" w:sz="0" w:space="0" w:color="auto"/>
        <w:bottom w:val="none" w:sz="0" w:space="0" w:color="auto"/>
        <w:right w:val="none" w:sz="0" w:space="0" w:color="auto"/>
      </w:divBdr>
    </w:div>
    <w:div w:id="458837853">
      <w:bodyDiv w:val="1"/>
      <w:marLeft w:val="0"/>
      <w:marRight w:val="0"/>
      <w:marTop w:val="0"/>
      <w:marBottom w:val="0"/>
      <w:divBdr>
        <w:top w:val="none" w:sz="0" w:space="0" w:color="auto"/>
        <w:left w:val="none" w:sz="0" w:space="0" w:color="auto"/>
        <w:bottom w:val="none" w:sz="0" w:space="0" w:color="auto"/>
        <w:right w:val="none" w:sz="0" w:space="0" w:color="auto"/>
      </w:divBdr>
    </w:div>
    <w:div w:id="534654302">
      <w:bodyDiv w:val="1"/>
      <w:marLeft w:val="0"/>
      <w:marRight w:val="0"/>
      <w:marTop w:val="0"/>
      <w:marBottom w:val="0"/>
      <w:divBdr>
        <w:top w:val="none" w:sz="0" w:space="0" w:color="auto"/>
        <w:left w:val="none" w:sz="0" w:space="0" w:color="auto"/>
        <w:bottom w:val="none" w:sz="0" w:space="0" w:color="auto"/>
        <w:right w:val="none" w:sz="0" w:space="0" w:color="auto"/>
      </w:divBdr>
    </w:div>
    <w:div w:id="642739475">
      <w:bodyDiv w:val="1"/>
      <w:marLeft w:val="0"/>
      <w:marRight w:val="0"/>
      <w:marTop w:val="0"/>
      <w:marBottom w:val="0"/>
      <w:divBdr>
        <w:top w:val="none" w:sz="0" w:space="0" w:color="auto"/>
        <w:left w:val="none" w:sz="0" w:space="0" w:color="auto"/>
        <w:bottom w:val="none" w:sz="0" w:space="0" w:color="auto"/>
        <w:right w:val="none" w:sz="0" w:space="0" w:color="auto"/>
      </w:divBdr>
    </w:div>
    <w:div w:id="667288796">
      <w:bodyDiv w:val="1"/>
      <w:marLeft w:val="0"/>
      <w:marRight w:val="0"/>
      <w:marTop w:val="0"/>
      <w:marBottom w:val="0"/>
      <w:divBdr>
        <w:top w:val="none" w:sz="0" w:space="0" w:color="auto"/>
        <w:left w:val="none" w:sz="0" w:space="0" w:color="auto"/>
        <w:bottom w:val="none" w:sz="0" w:space="0" w:color="auto"/>
        <w:right w:val="none" w:sz="0" w:space="0" w:color="auto"/>
      </w:divBdr>
    </w:div>
    <w:div w:id="788670123">
      <w:bodyDiv w:val="1"/>
      <w:marLeft w:val="0"/>
      <w:marRight w:val="0"/>
      <w:marTop w:val="0"/>
      <w:marBottom w:val="0"/>
      <w:divBdr>
        <w:top w:val="none" w:sz="0" w:space="0" w:color="auto"/>
        <w:left w:val="none" w:sz="0" w:space="0" w:color="auto"/>
        <w:bottom w:val="none" w:sz="0" w:space="0" w:color="auto"/>
        <w:right w:val="none" w:sz="0" w:space="0" w:color="auto"/>
      </w:divBdr>
    </w:div>
    <w:div w:id="851410009">
      <w:bodyDiv w:val="1"/>
      <w:marLeft w:val="0"/>
      <w:marRight w:val="0"/>
      <w:marTop w:val="0"/>
      <w:marBottom w:val="0"/>
      <w:divBdr>
        <w:top w:val="none" w:sz="0" w:space="0" w:color="auto"/>
        <w:left w:val="none" w:sz="0" w:space="0" w:color="auto"/>
        <w:bottom w:val="none" w:sz="0" w:space="0" w:color="auto"/>
        <w:right w:val="none" w:sz="0" w:space="0" w:color="auto"/>
      </w:divBdr>
    </w:div>
    <w:div w:id="1073046998">
      <w:bodyDiv w:val="1"/>
      <w:marLeft w:val="0"/>
      <w:marRight w:val="0"/>
      <w:marTop w:val="0"/>
      <w:marBottom w:val="0"/>
      <w:divBdr>
        <w:top w:val="none" w:sz="0" w:space="0" w:color="auto"/>
        <w:left w:val="none" w:sz="0" w:space="0" w:color="auto"/>
        <w:bottom w:val="none" w:sz="0" w:space="0" w:color="auto"/>
        <w:right w:val="none" w:sz="0" w:space="0" w:color="auto"/>
      </w:divBdr>
    </w:div>
    <w:div w:id="1094788071">
      <w:bodyDiv w:val="1"/>
      <w:marLeft w:val="0"/>
      <w:marRight w:val="0"/>
      <w:marTop w:val="0"/>
      <w:marBottom w:val="0"/>
      <w:divBdr>
        <w:top w:val="none" w:sz="0" w:space="0" w:color="auto"/>
        <w:left w:val="none" w:sz="0" w:space="0" w:color="auto"/>
        <w:bottom w:val="none" w:sz="0" w:space="0" w:color="auto"/>
        <w:right w:val="none" w:sz="0" w:space="0" w:color="auto"/>
      </w:divBdr>
    </w:div>
    <w:div w:id="1095052025">
      <w:bodyDiv w:val="1"/>
      <w:marLeft w:val="0"/>
      <w:marRight w:val="0"/>
      <w:marTop w:val="0"/>
      <w:marBottom w:val="0"/>
      <w:divBdr>
        <w:top w:val="none" w:sz="0" w:space="0" w:color="auto"/>
        <w:left w:val="none" w:sz="0" w:space="0" w:color="auto"/>
        <w:bottom w:val="none" w:sz="0" w:space="0" w:color="auto"/>
        <w:right w:val="none" w:sz="0" w:space="0" w:color="auto"/>
      </w:divBdr>
    </w:div>
    <w:div w:id="1110318915">
      <w:bodyDiv w:val="1"/>
      <w:marLeft w:val="0"/>
      <w:marRight w:val="0"/>
      <w:marTop w:val="0"/>
      <w:marBottom w:val="0"/>
      <w:divBdr>
        <w:top w:val="none" w:sz="0" w:space="0" w:color="auto"/>
        <w:left w:val="none" w:sz="0" w:space="0" w:color="auto"/>
        <w:bottom w:val="none" w:sz="0" w:space="0" w:color="auto"/>
        <w:right w:val="none" w:sz="0" w:space="0" w:color="auto"/>
      </w:divBdr>
    </w:div>
    <w:div w:id="1119035746">
      <w:bodyDiv w:val="1"/>
      <w:marLeft w:val="0"/>
      <w:marRight w:val="0"/>
      <w:marTop w:val="0"/>
      <w:marBottom w:val="0"/>
      <w:divBdr>
        <w:top w:val="none" w:sz="0" w:space="0" w:color="auto"/>
        <w:left w:val="none" w:sz="0" w:space="0" w:color="auto"/>
        <w:bottom w:val="none" w:sz="0" w:space="0" w:color="auto"/>
        <w:right w:val="none" w:sz="0" w:space="0" w:color="auto"/>
      </w:divBdr>
    </w:div>
    <w:div w:id="1142381457">
      <w:bodyDiv w:val="1"/>
      <w:marLeft w:val="0"/>
      <w:marRight w:val="0"/>
      <w:marTop w:val="0"/>
      <w:marBottom w:val="0"/>
      <w:divBdr>
        <w:top w:val="none" w:sz="0" w:space="0" w:color="auto"/>
        <w:left w:val="none" w:sz="0" w:space="0" w:color="auto"/>
        <w:bottom w:val="none" w:sz="0" w:space="0" w:color="auto"/>
        <w:right w:val="none" w:sz="0" w:space="0" w:color="auto"/>
      </w:divBdr>
    </w:div>
    <w:div w:id="1199658179">
      <w:bodyDiv w:val="1"/>
      <w:marLeft w:val="0"/>
      <w:marRight w:val="0"/>
      <w:marTop w:val="0"/>
      <w:marBottom w:val="0"/>
      <w:divBdr>
        <w:top w:val="none" w:sz="0" w:space="0" w:color="auto"/>
        <w:left w:val="none" w:sz="0" w:space="0" w:color="auto"/>
        <w:bottom w:val="none" w:sz="0" w:space="0" w:color="auto"/>
        <w:right w:val="none" w:sz="0" w:space="0" w:color="auto"/>
      </w:divBdr>
    </w:div>
    <w:div w:id="1221137716">
      <w:bodyDiv w:val="1"/>
      <w:marLeft w:val="0"/>
      <w:marRight w:val="0"/>
      <w:marTop w:val="0"/>
      <w:marBottom w:val="0"/>
      <w:divBdr>
        <w:top w:val="none" w:sz="0" w:space="0" w:color="auto"/>
        <w:left w:val="none" w:sz="0" w:space="0" w:color="auto"/>
        <w:bottom w:val="none" w:sz="0" w:space="0" w:color="auto"/>
        <w:right w:val="none" w:sz="0" w:space="0" w:color="auto"/>
      </w:divBdr>
    </w:div>
    <w:div w:id="1345935994">
      <w:bodyDiv w:val="1"/>
      <w:marLeft w:val="0"/>
      <w:marRight w:val="0"/>
      <w:marTop w:val="0"/>
      <w:marBottom w:val="0"/>
      <w:divBdr>
        <w:top w:val="none" w:sz="0" w:space="0" w:color="auto"/>
        <w:left w:val="none" w:sz="0" w:space="0" w:color="auto"/>
        <w:bottom w:val="none" w:sz="0" w:space="0" w:color="auto"/>
        <w:right w:val="none" w:sz="0" w:space="0" w:color="auto"/>
      </w:divBdr>
    </w:div>
    <w:div w:id="1470171782">
      <w:bodyDiv w:val="1"/>
      <w:marLeft w:val="0"/>
      <w:marRight w:val="0"/>
      <w:marTop w:val="0"/>
      <w:marBottom w:val="0"/>
      <w:divBdr>
        <w:top w:val="none" w:sz="0" w:space="0" w:color="auto"/>
        <w:left w:val="none" w:sz="0" w:space="0" w:color="auto"/>
        <w:bottom w:val="none" w:sz="0" w:space="0" w:color="auto"/>
        <w:right w:val="none" w:sz="0" w:space="0" w:color="auto"/>
      </w:divBdr>
    </w:div>
    <w:div w:id="1600219497">
      <w:bodyDiv w:val="1"/>
      <w:marLeft w:val="0"/>
      <w:marRight w:val="0"/>
      <w:marTop w:val="0"/>
      <w:marBottom w:val="0"/>
      <w:divBdr>
        <w:top w:val="none" w:sz="0" w:space="0" w:color="auto"/>
        <w:left w:val="none" w:sz="0" w:space="0" w:color="auto"/>
        <w:bottom w:val="none" w:sz="0" w:space="0" w:color="auto"/>
        <w:right w:val="none" w:sz="0" w:space="0" w:color="auto"/>
      </w:divBdr>
    </w:div>
    <w:div w:id="1617643023">
      <w:bodyDiv w:val="1"/>
      <w:marLeft w:val="0"/>
      <w:marRight w:val="0"/>
      <w:marTop w:val="0"/>
      <w:marBottom w:val="0"/>
      <w:divBdr>
        <w:top w:val="none" w:sz="0" w:space="0" w:color="auto"/>
        <w:left w:val="none" w:sz="0" w:space="0" w:color="auto"/>
        <w:bottom w:val="none" w:sz="0" w:space="0" w:color="auto"/>
        <w:right w:val="none" w:sz="0" w:space="0" w:color="auto"/>
      </w:divBdr>
    </w:div>
    <w:div w:id="1627350041">
      <w:bodyDiv w:val="1"/>
      <w:marLeft w:val="0"/>
      <w:marRight w:val="0"/>
      <w:marTop w:val="0"/>
      <w:marBottom w:val="0"/>
      <w:divBdr>
        <w:top w:val="none" w:sz="0" w:space="0" w:color="auto"/>
        <w:left w:val="none" w:sz="0" w:space="0" w:color="auto"/>
        <w:bottom w:val="none" w:sz="0" w:space="0" w:color="auto"/>
        <w:right w:val="none" w:sz="0" w:space="0" w:color="auto"/>
      </w:divBdr>
    </w:div>
    <w:div w:id="1650818759">
      <w:bodyDiv w:val="1"/>
      <w:marLeft w:val="0"/>
      <w:marRight w:val="0"/>
      <w:marTop w:val="0"/>
      <w:marBottom w:val="0"/>
      <w:divBdr>
        <w:top w:val="none" w:sz="0" w:space="0" w:color="auto"/>
        <w:left w:val="none" w:sz="0" w:space="0" w:color="auto"/>
        <w:bottom w:val="none" w:sz="0" w:space="0" w:color="auto"/>
        <w:right w:val="none" w:sz="0" w:space="0" w:color="auto"/>
      </w:divBdr>
    </w:div>
    <w:div w:id="1653025149">
      <w:bodyDiv w:val="1"/>
      <w:marLeft w:val="0"/>
      <w:marRight w:val="0"/>
      <w:marTop w:val="0"/>
      <w:marBottom w:val="0"/>
      <w:divBdr>
        <w:top w:val="none" w:sz="0" w:space="0" w:color="auto"/>
        <w:left w:val="none" w:sz="0" w:space="0" w:color="auto"/>
        <w:bottom w:val="none" w:sz="0" w:space="0" w:color="auto"/>
        <w:right w:val="none" w:sz="0" w:space="0" w:color="auto"/>
      </w:divBdr>
    </w:div>
    <w:div w:id="1693534192">
      <w:bodyDiv w:val="1"/>
      <w:marLeft w:val="0"/>
      <w:marRight w:val="0"/>
      <w:marTop w:val="0"/>
      <w:marBottom w:val="0"/>
      <w:divBdr>
        <w:top w:val="none" w:sz="0" w:space="0" w:color="auto"/>
        <w:left w:val="none" w:sz="0" w:space="0" w:color="auto"/>
        <w:bottom w:val="none" w:sz="0" w:space="0" w:color="auto"/>
        <w:right w:val="none" w:sz="0" w:space="0" w:color="auto"/>
      </w:divBdr>
    </w:div>
    <w:div w:id="1697656546">
      <w:bodyDiv w:val="1"/>
      <w:marLeft w:val="0"/>
      <w:marRight w:val="0"/>
      <w:marTop w:val="0"/>
      <w:marBottom w:val="0"/>
      <w:divBdr>
        <w:top w:val="none" w:sz="0" w:space="0" w:color="auto"/>
        <w:left w:val="none" w:sz="0" w:space="0" w:color="auto"/>
        <w:bottom w:val="none" w:sz="0" w:space="0" w:color="auto"/>
        <w:right w:val="none" w:sz="0" w:space="0" w:color="auto"/>
      </w:divBdr>
    </w:div>
    <w:div w:id="1785727003">
      <w:bodyDiv w:val="1"/>
      <w:marLeft w:val="0"/>
      <w:marRight w:val="0"/>
      <w:marTop w:val="0"/>
      <w:marBottom w:val="0"/>
      <w:divBdr>
        <w:top w:val="none" w:sz="0" w:space="0" w:color="auto"/>
        <w:left w:val="none" w:sz="0" w:space="0" w:color="auto"/>
        <w:bottom w:val="none" w:sz="0" w:space="0" w:color="auto"/>
        <w:right w:val="none" w:sz="0" w:space="0" w:color="auto"/>
      </w:divBdr>
    </w:div>
    <w:div w:id="1930574846">
      <w:bodyDiv w:val="1"/>
      <w:marLeft w:val="0"/>
      <w:marRight w:val="0"/>
      <w:marTop w:val="0"/>
      <w:marBottom w:val="0"/>
      <w:divBdr>
        <w:top w:val="none" w:sz="0" w:space="0" w:color="auto"/>
        <w:left w:val="none" w:sz="0" w:space="0" w:color="auto"/>
        <w:bottom w:val="none" w:sz="0" w:space="0" w:color="auto"/>
        <w:right w:val="none" w:sz="0" w:space="0" w:color="auto"/>
      </w:divBdr>
    </w:div>
    <w:div w:id="1986544727">
      <w:bodyDiv w:val="1"/>
      <w:marLeft w:val="0"/>
      <w:marRight w:val="0"/>
      <w:marTop w:val="0"/>
      <w:marBottom w:val="0"/>
      <w:divBdr>
        <w:top w:val="none" w:sz="0" w:space="0" w:color="auto"/>
        <w:left w:val="none" w:sz="0" w:space="0" w:color="auto"/>
        <w:bottom w:val="none" w:sz="0" w:space="0" w:color="auto"/>
        <w:right w:val="none" w:sz="0" w:space="0" w:color="auto"/>
      </w:divBdr>
    </w:div>
    <w:div w:id="1990550832">
      <w:bodyDiv w:val="1"/>
      <w:marLeft w:val="0"/>
      <w:marRight w:val="0"/>
      <w:marTop w:val="0"/>
      <w:marBottom w:val="0"/>
      <w:divBdr>
        <w:top w:val="none" w:sz="0" w:space="0" w:color="auto"/>
        <w:left w:val="none" w:sz="0" w:space="0" w:color="auto"/>
        <w:bottom w:val="none" w:sz="0" w:space="0" w:color="auto"/>
        <w:right w:val="none" w:sz="0" w:space="0" w:color="auto"/>
      </w:divBdr>
    </w:div>
    <w:div w:id="2049262211">
      <w:bodyDiv w:val="1"/>
      <w:marLeft w:val="0"/>
      <w:marRight w:val="0"/>
      <w:marTop w:val="0"/>
      <w:marBottom w:val="0"/>
      <w:divBdr>
        <w:top w:val="none" w:sz="0" w:space="0" w:color="auto"/>
        <w:left w:val="none" w:sz="0" w:space="0" w:color="auto"/>
        <w:bottom w:val="none" w:sz="0" w:space="0" w:color="auto"/>
        <w:right w:val="none" w:sz="0" w:space="0" w:color="auto"/>
      </w:divBdr>
    </w:div>
    <w:div w:id="209311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8F64F-B8DD-4110-8289-F822C2582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1438</Words>
  <Characters>8491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Projekt 2010</dc:creator>
  <cp:lastModifiedBy>Tomáš Kuzník</cp:lastModifiedBy>
  <cp:revision>14</cp:revision>
  <cp:lastPrinted>2023-04-06T11:58:00Z</cp:lastPrinted>
  <dcterms:created xsi:type="dcterms:W3CDTF">2022-01-19T05:50:00Z</dcterms:created>
  <dcterms:modified xsi:type="dcterms:W3CDTF">2023-04-06T11:58:00Z</dcterms:modified>
</cp:coreProperties>
</file>